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68829AF9"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DF01B7">
        <w:rPr>
          <w:rFonts w:ascii="Arial" w:eastAsia="ＭＳ 明朝" w:hAnsi="Arial"/>
          <w:b/>
          <w:noProof/>
          <w:lang w:val="en-US"/>
        </w:rPr>
        <w:t>05105</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C4224E">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1EC8669C" w14:textId="2932EE9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093DE1">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008E6424">
        <w:rPr>
          <w:rFonts w:ascii="Arial" w:eastAsia="ＭＳ 明朝" w:hAnsi="Arial"/>
          <w:b/>
          <w:noProof/>
          <w:lang w:val="en-US" w:eastAsia="x-none"/>
        </w:rPr>
        <w:t>[</w:t>
      </w:r>
      <w:r w:rsidR="00BD5E09" w:rsidRPr="00BD5E09">
        <w:rPr>
          <w:rFonts w:ascii="Arial" w:eastAsia="ＭＳ 明朝" w:hAnsi="Arial"/>
          <w:b/>
          <w:noProof/>
          <w:lang w:val="en-US" w:eastAsia="x-none"/>
        </w:rPr>
        <w:t>101-e-Post-NR-UE-Features-01</w:t>
      </w:r>
      <w:r w:rsidR="008E6424">
        <w:rPr>
          <w:rFonts w:ascii="Arial" w:eastAsia="ＭＳ 明朝" w:hAnsi="Arial"/>
          <w:b/>
          <w:noProof/>
          <w:lang w:val="en-US" w:eastAsia="x-none"/>
        </w:rPr>
        <w:t>]</w:t>
      </w:r>
    </w:p>
    <w:bookmarkEnd w:id="2"/>
    <w:bookmarkEnd w:id="3"/>
    <w:bookmarkEnd w:id="4"/>
    <w:bookmarkEnd w:id="5"/>
    <w:p w14:paraId="091540A6" w14:textId="36BCB94B"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46B5A04B" w14:textId="32646185" w:rsidR="00CC7F5E" w:rsidRDefault="00CC7F5E" w:rsidP="00CC7F5E">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w:t>
      </w:r>
      <w:r>
        <w:rPr>
          <w:rFonts w:eastAsia="Malgun Gothic" w:cs="Batang"/>
          <w:sz w:val="22"/>
          <w:szCs w:val="22"/>
          <w:lang w:val="en-US" w:eastAsia="en-US"/>
        </w:rPr>
        <w:t>following email discussion/approval</w:t>
      </w:r>
      <w:r w:rsidRPr="00C12352">
        <w:rPr>
          <w:rFonts w:eastAsia="Malgun Gothic" w:cs="Batang"/>
          <w:sz w:val="22"/>
          <w:szCs w:val="22"/>
          <w:lang w:val="en-US" w:eastAsia="en-US"/>
        </w:rPr>
        <w:t xml:space="preserve"> regarding UE features for </w:t>
      </w:r>
      <w:r>
        <w:rPr>
          <w:rFonts w:eastAsia="Malgun Gothic" w:cs="Batang"/>
          <w:sz w:val="22"/>
          <w:szCs w:val="22"/>
          <w:lang w:val="en-US" w:eastAsia="en-US"/>
        </w:rPr>
        <w:t>NR-U</w:t>
      </w:r>
      <w:r w:rsidRPr="00C12352">
        <w:rPr>
          <w:rFonts w:eastAsia="Malgun Gothic" w:cs="Batang"/>
          <w:sz w:val="22"/>
          <w:szCs w:val="22"/>
          <w:lang w:val="en-US" w:eastAsia="en-US"/>
        </w:rPr>
        <w:t>.</w:t>
      </w:r>
    </w:p>
    <w:p w14:paraId="3710809B" w14:textId="4FFDEFE0" w:rsidR="00E807DB" w:rsidRDefault="00E807DB" w:rsidP="005F6261">
      <w:pPr>
        <w:rPr>
          <w:b/>
          <w:sz w:val="22"/>
          <w:szCs w:val="22"/>
          <w:lang w:val="en-US"/>
        </w:rPr>
      </w:pPr>
    </w:p>
    <w:p w14:paraId="261A064F" w14:textId="77777777" w:rsidR="00BD5E09" w:rsidRPr="00BD5E09" w:rsidRDefault="00BD5E09" w:rsidP="00BD5E09">
      <w:pPr>
        <w:rPr>
          <w:rFonts w:ascii="Times" w:eastAsia="Batang" w:hAnsi="Times"/>
          <w:bCs/>
          <w:sz w:val="20"/>
          <w:szCs w:val="24"/>
          <w:highlight w:val="cyan"/>
          <w:lang w:val="en-US" w:eastAsia="x-none"/>
        </w:rPr>
      </w:pPr>
      <w:bookmarkStart w:id="9" w:name="_Hlk42421232"/>
      <w:r w:rsidRPr="00BD5E09">
        <w:rPr>
          <w:rFonts w:ascii="Times" w:eastAsia="Batang" w:hAnsi="Times"/>
          <w:bCs/>
          <w:sz w:val="20"/>
          <w:szCs w:val="24"/>
          <w:highlight w:val="cyan"/>
          <w:lang w:val="en-US" w:eastAsia="x-none"/>
        </w:rPr>
        <w:t>[101-e-Post-NR-UE-Features-01] Email discussion/approval for remaining issues on UE features for NR-U, till 6/10 – Hiroki (DCM)</w:t>
      </w:r>
    </w:p>
    <w:p w14:paraId="4F70C729" w14:textId="77777777" w:rsidR="00BD5E09" w:rsidRPr="00BD5E09" w:rsidRDefault="00BD5E09" w:rsidP="00616336">
      <w:pPr>
        <w:numPr>
          <w:ilvl w:val="0"/>
          <w:numId w:val="14"/>
        </w:numPr>
        <w:rPr>
          <w:rFonts w:ascii="Times" w:eastAsia="Batang" w:hAnsi="Times"/>
          <w:bCs/>
          <w:sz w:val="20"/>
          <w:szCs w:val="24"/>
          <w:highlight w:val="cyan"/>
          <w:lang w:val="en-US" w:eastAsia="x-none"/>
        </w:rPr>
      </w:pPr>
      <w:r w:rsidRPr="00BD5E09">
        <w:rPr>
          <w:rFonts w:ascii="Times" w:eastAsia="Batang" w:hAnsi="Times"/>
          <w:bCs/>
          <w:sz w:val="20"/>
          <w:szCs w:val="24"/>
          <w:highlight w:val="cyan"/>
          <w:lang w:val="en-US" w:eastAsia="x-none"/>
        </w:rPr>
        <w:t>Whether/how to define FG[10-31]</w:t>
      </w:r>
      <w:bookmarkEnd w:id="9"/>
    </w:p>
    <w:p w14:paraId="5BE845EE" w14:textId="77777777" w:rsidR="00CC7F5E" w:rsidRPr="00BD5E09" w:rsidRDefault="00CC7F5E" w:rsidP="005F6261">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42F365D0"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B32CA3">
        <w:rPr>
          <w:rFonts w:ascii="Arial" w:eastAsia="Batang" w:hAnsi="Arial"/>
          <w:sz w:val="32"/>
          <w:szCs w:val="32"/>
          <w:lang w:val="en-US" w:eastAsia="ko-KR"/>
        </w:rPr>
        <w:t xml:space="preserve">whether/how to define </w:t>
      </w:r>
      <w:r w:rsidR="00BD5E09">
        <w:rPr>
          <w:rFonts w:ascii="Arial" w:eastAsia="Batang" w:hAnsi="Arial"/>
          <w:sz w:val="32"/>
          <w:szCs w:val="32"/>
          <w:lang w:val="en-US" w:eastAsia="ko-KR"/>
        </w:rPr>
        <w:t>FG[10-31]</w:t>
      </w:r>
    </w:p>
    <w:p w14:paraId="062F081E" w14:textId="487FA9AB"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BD5E09">
        <w:rPr>
          <w:rFonts w:eastAsia="ＭＳ 明朝"/>
          <w:sz w:val="28"/>
          <w:szCs w:val="28"/>
          <w:lang w:val="en-US"/>
        </w:rPr>
        <w:t>1</w:t>
      </w:r>
      <w:r w:rsidRPr="001D78ED">
        <w:rPr>
          <w:rFonts w:eastAsia="ＭＳ 明朝"/>
          <w:sz w:val="28"/>
          <w:szCs w:val="28"/>
          <w:lang w:val="en-US"/>
        </w:rPr>
        <w:tab/>
      </w:r>
      <w:r w:rsidR="00BD5E09">
        <w:rPr>
          <w:rFonts w:eastAsia="ＭＳ 明朝"/>
          <w:sz w:val="28"/>
          <w:szCs w:val="28"/>
          <w:lang w:val="en-US"/>
        </w:rPr>
        <w:t>Summary on the discussion in RAN1#101-e</w:t>
      </w:r>
      <w:r w:rsidR="00B32CA3">
        <w:rPr>
          <w:rFonts w:eastAsia="ＭＳ 明朝"/>
          <w:sz w:val="28"/>
          <w:szCs w:val="28"/>
          <w:lang w:val="en-US"/>
        </w:rPr>
        <w:t xml:space="preserve"> [15]</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5CC4059F"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729A9"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BE60C2B"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36D83F2"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B6BA8D6"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C39165A"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1B30DE"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F2E9B01"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9FD2D7D"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0C6C9C2" w14:textId="77777777" w:rsidR="00F53E48" w:rsidRDefault="00F53E48" w:rsidP="0074086B">
            <w:pPr>
              <w:pStyle w:val="TAN"/>
              <w:ind w:left="0" w:firstLine="0"/>
              <w:rPr>
                <w:b/>
                <w:lang w:eastAsia="ja-JP"/>
              </w:rPr>
            </w:pPr>
            <w:r>
              <w:rPr>
                <w:b/>
                <w:lang w:eastAsia="ja-JP"/>
              </w:rPr>
              <w:t>Type</w:t>
            </w:r>
          </w:p>
          <w:p w14:paraId="7536FDE7"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9B76C5F"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CC55040"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8A49BFC"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E0112C1"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A39216C" w14:textId="77777777" w:rsidR="00F53E48" w:rsidRDefault="00F53E48" w:rsidP="0074086B">
            <w:pPr>
              <w:pStyle w:val="TAH"/>
            </w:pPr>
            <w:r>
              <w:t>Mandatory/Optional</w:t>
            </w:r>
          </w:p>
        </w:tc>
      </w:tr>
      <w:tr w:rsidR="00F53E48" w:rsidRPr="00A21AD7" w14:paraId="5747C631"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26956B9"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E30EA99" w14:textId="77777777" w:rsidR="00F53E48" w:rsidRPr="00417E7B" w:rsidRDefault="00F53E48" w:rsidP="0074086B">
            <w:pPr>
              <w:pStyle w:val="TAL"/>
              <w:rPr>
                <w:highlight w:val="yellow"/>
                <w:lang w:eastAsia="ja-JP"/>
              </w:rPr>
            </w:pPr>
            <w:r w:rsidRPr="00417E7B">
              <w:rPr>
                <w:rFonts w:hint="eastAsia"/>
                <w:highlight w:val="yellow"/>
                <w:lang w:eastAsia="ja-JP"/>
              </w:rPr>
              <w:t>[</w:t>
            </w:r>
            <w:r w:rsidRPr="00417E7B">
              <w:rPr>
                <w:highlight w:val="yellow"/>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5A4BEEE" w14:textId="77777777" w:rsidR="00F53E48" w:rsidRPr="00417E7B" w:rsidRDefault="00F53E48" w:rsidP="0074086B">
            <w:pPr>
              <w:pStyle w:val="TAL"/>
              <w:rPr>
                <w:highlight w:val="yellow"/>
                <w:lang w:val="en-US"/>
              </w:rPr>
            </w:pPr>
            <w:r w:rsidRPr="00417E7B">
              <w:rPr>
                <w:highlight w:val="yellow"/>
                <w:lang w:val="en-US"/>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C3D9803" w14:textId="77777777" w:rsidR="00F53E48" w:rsidRPr="00417E7B" w:rsidRDefault="00F53E48" w:rsidP="0074086B">
            <w:pPr>
              <w:pStyle w:val="TAL"/>
              <w:ind w:left="360" w:hanging="360"/>
              <w:rPr>
                <w:highlight w:val="yellow"/>
              </w:rPr>
            </w:pPr>
            <w:r w:rsidRPr="00417E7B">
              <w:rPr>
                <w:rFonts w:hint="eastAsia"/>
                <w:highlight w:val="yellow"/>
              </w:rPr>
              <w:t>[</w:t>
            </w:r>
            <w:r w:rsidRPr="00417E7B">
              <w:rPr>
                <w:rFonts w:hint="eastAsia"/>
                <w:highlight w:val="yellow"/>
              </w:rPr>
              <w:t>·</w:t>
            </w:r>
            <w:r w:rsidRPr="00417E7B">
              <w:rPr>
                <w:highlight w:val="yellow"/>
              </w:rPr>
              <w:t xml:space="preserve">    Perform CSI measurements for reporting and tracking using CSI-RS resources that are not within a COT duration indicated by DCI 2_0</w:t>
            </w:r>
          </w:p>
          <w:p w14:paraId="41FD85FA" w14:textId="77777777" w:rsidR="00F53E48" w:rsidRPr="00417E7B" w:rsidRDefault="00F53E48" w:rsidP="0074086B">
            <w:pPr>
              <w:pStyle w:val="TAL"/>
              <w:ind w:left="360" w:hanging="360"/>
              <w:rPr>
                <w:highlight w:val="yellow"/>
              </w:rPr>
            </w:pPr>
            <w:r w:rsidRPr="00417E7B">
              <w:rPr>
                <w:rFonts w:hint="eastAsia"/>
                <w:highlight w:val="yellow"/>
              </w:rPr>
              <w:t>·</w:t>
            </w:r>
            <w:r w:rsidRPr="00417E7B">
              <w:rPr>
                <w:highlight w:val="yellow"/>
              </w:rPr>
              <w:t xml:space="preserve">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609AE53" w14:textId="77777777" w:rsidR="00F53E48" w:rsidRPr="0031657C" w:rsidRDefault="00F53E48" w:rsidP="0074086B">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C716C36" w14:textId="77777777" w:rsidR="00F53E48" w:rsidRPr="00FB0291" w:rsidRDefault="00F53E48" w:rsidP="0074086B">
            <w:pPr>
              <w:pStyle w:val="TAL"/>
              <w:rPr>
                <w:rFonts w:eastAsia="ＭＳ 明朝"/>
                <w:iCs/>
                <w:lang w:eastAsia="ja-JP"/>
              </w:rPr>
            </w:pPr>
            <w:r w:rsidRPr="00FB0291">
              <w:rPr>
                <w:rFonts w:eastAsia="ＭＳ 明朝" w:hint="eastAsia"/>
                <w:iCs/>
                <w:lang w:eastAsia="ja-JP"/>
              </w:rPr>
              <w:t>Y</w:t>
            </w:r>
            <w:r w:rsidRPr="00FB0291">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6512717" w14:textId="77777777" w:rsidR="00F53E48" w:rsidRPr="00A21AD7" w:rsidRDefault="00F53E48" w:rsidP="0074086B">
            <w:pPr>
              <w:pStyle w:val="TAL"/>
              <w:rPr>
                <w:lang w:eastAsia="ja-JP"/>
              </w:rPr>
            </w:pPr>
            <w:r w:rsidRPr="00A21AD7">
              <w:rPr>
                <w:rFonts w:hint="eastAsia"/>
                <w:lang w:eastAsia="ja-JP"/>
              </w:rPr>
              <w:t>N</w:t>
            </w:r>
            <w:r w:rsidRPr="00A21AD7">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555E2B" w14:textId="77777777" w:rsidR="00F53E48" w:rsidRPr="00417E7B" w:rsidRDefault="00F53E48" w:rsidP="0074086B">
            <w:pPr>
              <w:pStyle w:val="TAL"/>
              <w:rPr>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00A7607" w14:textId="77777777" w:rsidR="00F53E48" w:rsidRPr="00417E7B" w:rsidRDefault="00F53E48" w:rsidP="0074086B">
            <w:pPr>
              <w:pStyle w:val="TAL"/>
              <w:rPr>
                <w:highlight w:val="yellow"/>
                <w:lang w:eastAsia="ja-JP"/>
              </w:rPr>
            </w:pPr>
            <w:r w:rsidRPr="00417E7B">
              <w:rPr>
                <w:rFonts w:hint="eastAsia"/>
                <w:highlight w:val="yellow"/>
                <w:lang w:eastAsia="ja-JP"/>
              </w:rPr>
              <w:t>[</w:t>
            </w:r>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C5EE5A7" w14:textId="77777777" w:rsidR="00F53E48" w:rsidRDefault="00F53E48" w:rsidP="0074086B">
            <w:pPr>
              <w:pStyle w:val="TAL"/>
              <w:rPr>
                <w:lang w:eastAsia="ja-JP"/>
              </w:rPr>
            </w:pPr>
            <w:r w:rsidRPr="00A21AD7">
              <w:rPr>
                <w:rFonts w:hint="eastAsia"/>
                <w:lang w:eastAsia="ja-JP"/>
              </w:rPr>
              <w:t>N</w:t>
            </w:r>
            <w:r w:rsidRPr="00A21AD7">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F9CFBDB" w14:textId="77777777" w:rsidR="00F53E48" w:rsidRDefault="00F53E48" w:rsidP="0074086B">
            <w:pPr>
              <w:pStyle w:val="TAL"/>
              <w:rPr>
                <w:lang w:eastAsia="ja-JP"/>
              </w:rPr>
            </w:pPr>
            <w:r w:rsidRPr="00A21AD7">
              <w:rPr>
                <w:rFonts w:hint="eastAsia"/>
                <w:lang w:eastAsia="ja-JP"/>
              </w:rPr>
              <w:t>N</w:t>
            </w:r>
            <w:r w:rsidRPr="00A21AD7">
              <w:rPr>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476BF46" w14:textId="77777777" w:rsidR="00F53E48" w:rsidRDefault="00F53E48" w:rsidP="0074086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A94BB8B" w14:textId="77777777" w:rsidR="00F53E48" w:rsidRPr="00FB0291" w:rsidRDefault="00F53E48" w:rsidP="0074086B">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EB988A" w14:textId="77777777" w:rsidR="00F53E48" w:rsidRPr="00A21AD7" w:rsidRDefault="00F53E48" w:rsidP="0074086B">
            <w:pPr>
              <w:pStyle w:val="TAL"/>
            </w:pPr>
            <w:r w:rsidRPr="00A21AD7">
              <w:rPr>
                <w:rFonts w:hint="eastAsia"/>
              </w:rPr>
              <w:t>O</w:t>
            </w:r>
            <w:r w:rsidRPr="00A21AD7">
              <w:t xml:space="preserve">ptional with capability </w:t>
            </w:r>
            <w:proofErr w:type="spellStart"/>
            <w:r w:rsidRPr="00A21AD7">
              <w:t>signaling</w:t>
            </w:r>
            <w:proofErr w:type="spellEnd"/>
          </w:p>
        </w:tc>
      </w:tr>
    </w:tbl>
    <w:p w14:paraId="749DE715" w14:textId="77777777" w:rsidR="00F53E48" w:rsidRPr="008A7C2D" w:rsidRDefault="00F53E48" w:rsidP="00F53E48">
      <w:pPr>
        <w:spacing w:afterLines="50" w:after="120"/>
        <w:jc w:val="both"/>
        <w:rPr>
          <w:rFonts w:ascii="Arial" w:eastAsia="Batang" w:hAnsi="Arial"/>
          <w:sz w:val="32"/>
          <w:szCs w:val="32"/>
          <w:lang w:eastAsia="ko-KR"/>
        </w:rPr>
      </w:pPr>
    </w:p>
    <w:p w14:paraId="03DA20E0" w14:textId="1B1FD79A" w:rsidR="00DA2DD9" w:rsidRPr="006E7CEC" w:rsidRDefault="00DA2DD9" w:rsidP="00616336">
      <w:pPr>
        <w:pStyle w:val="aff6"/>
        <w:numPr>
          <w:ilvl w:val="0"/>
          <w:numId w:val="10"/>
        </w:numPr>
        <w:spacing w:afterLines="50" w:after="120"/>
        <w:ind w:leftChars="0"/>
        <w:jc w:val="both"/>
        <w:rPr>
          <w:sz w:val="22"/>
          <w:lang w:val="en-US"/>
        </w:rPr>
      </w:pPr>
      <w:r>
        <w:rPr>
          <w:b/>
          <w:bCs/>
          <w:sz w:val="22"/>
        </w:rPr>
        <w:t>Necessity of FG10-31</w:t>
      </w:r>
    </w:p>
    <w:p w14:paraId="622BDDA8" w14:textId="4BEC480D" w:rsidR="00DA2DD9" w:rsidRPr="006E7CEC" w:rsidRDefault="00DA2DD9" w:rsidP="00616336">
      <w:pPr>
        <w:pStyle w:val="aff6"/>
        <w:numPr>
          <w:ilvl w:val="1"/>
          <w:numId w:val="10"/>
        </w:numPr>
        <w:spacing w:afterLines="50" w:after="120"/>
        <w:ind w:leftChars="0"/>
        <w:jc w:val="both"/>
        <w:rPr>
          <w:sz w:val="22"/>
          <w:lang w:val="en-US"/>
        </w:rPr>
      </w:pPr>
      <w:r>
        <w:rPr>
          <w:b/>
          <w:bCs/>
          <w:sz w:val="22"/>
        </w:rPr>
        <w:t>FG is removed: [5]</w:t>
      </w:r>
    </w:p>
    <w:p w14:paraId="2A23C13F" w14:textId="77777777" w:rsidR="00F53E48" w:rsidRPr="006E7CEC" w:rsidRDefault="00F53E48" w:rsidP="00F53E48">
      <w:pPr>
        <w:spacing w:afterLines="50" w:after="120"/>
        <w:jc w:val="both"/>
        <w:rPr>
          <w:sz w:val="22"/>
          <w:lang w:val="en-US"/>
        </w:rPr>
      </w:pPr>
    </w:p>
    <w:p w14:paraId="38B9610F"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3E48" w14:paraId="1140507A" w14:textId="77777777" w:rsidTr="0074086B">
        <w:tc>
          <w:tcPr>
            <w:tcW w:w="218" w:type="pct"/>
          </w:tcPr>
          <w:p w14:paraId="1210E179"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B6761AB" w14:textId="77777777" w:rsidR="00060498" w:rsidRPr="00060498" w:rsidRDefault="00060498" w:rsidP="00060498">
            <w:pPr>
              <w:spacing w:afterLines="50" w:after="120"/>
              <w:jc w:val="both"/>
              <w:rPr>
                <w:rFonts w:eastAsia="ＭＳ 明朝"/>
                <w:sz w:val="22"/>
              </w:rPr>
            </w:pPr>
            <w:r w:rsidRPr="00060498">
              <w:rPr>
                <w:rFonts w:eastAsia="ＭＳ 明朝"/>
                <w:sz w:val="22"/>
              </w:rPr>
              <w:t>We don’t believe that such a feature group is needed or useful. It is well understood that in unlicensed spectrum, quality cannot be ensured and is always dependent on the number of other devices trying to access the carrier. It is also well understood that CSI-RS measurements for reporting and tracking are highly implementation dependent and rely on the UE admitting measurements into its averaging processes and tracking loops when the UE is able to ascertain reliably that the measurement is legitimate.</w:t>
            </w:r>
          </w:p>
          <w:p w14:paraId="381AB1A4" w14:textId="77777777" w:rsidR="00060498" w:rsidRPr="00060498" w:rsidRDefault="00060498" w:rsidP="00060498">
            <w:pPr>
              <w:spacing w:afterLines="50" w:after="120"/>
              <w:jc w:val="both"/>
              <w:rPr>
                <w:rFonts w:eastAsia="ＭＳ 明朝"/>
                <w:sz w:val="22"/>
              </w:rPr>
            </w:pPr>
            <w:r w:rsidRPr="00060498">
              <w:rPr>
                <w:rFonts w:eastAsia="ＭＳ 明朝"/>
                <w:sz w:val="22"/>
              </w:rPr>
              <w:t>Furthermore, with regard to CSI-RS measurements for reporting, it is possible for the system to operate well without any changes to UE implementation since the gNB can set measurement restrictions for CSI-RS measurements to ensure that any particular measurement report is associated with a single instance of the CSI-RS. The gNB can then use only the measurements that correspond to CSI-RS occasions where the gNB transmitted so that there is no risk of noisy measurements being used. Hence, no special capability or functionality at the UE is required for measurement reporting.</w:t>
            </w:r>
          </w:p>
          <w:p w14:paraId="731DB638" w14:textId="77777777" w:rsidR="00060498" w:rsidRPr="00060498" w:rsidRDefault="00060498" w:rsidP="00060498">
            <w:pPr>
              <w:spacing w:afterLines="50" w:after="120"/>
              <w:jc w:val="both"/>
              <w:rPr>
                <w:rFonts w:eastAsia="ＭＳ 明朝"/>
                <w:sz w:val="22"/>
              </w:rPr>
            </w:pPr>
            <w:r w:rsidRPr="00060498">
              <w:rPr>
                <w:rFonts w:eastAsia="ＭＳ 明朝"/>
                <w:sz w:val="22"/>
              </w:rPr>
              <w:t xml:space="preserve">When it comes to CSI-RS for tracking, once again the system can operate by configuring the periodic TRS appropriately and by relying on aperiodic TRS. However, the ability to operate when some information via DCI 2_0 is not available should be mandatory for operation in shared spectrum and there is no necessity to define a capability for this. Furthermore, even if a capability were to be defined, it is not good to define this capability in terms of the CO-duration since slots within the CO-duration are not guaranteed to carry the periodic CSI-RS transmissions. The gNB needs to maintain flexibility to be able to schedule any slot as an uplink slot and if no SFI is configured to the UE, then other UEs will assume CSI-RS is present when it is not and pollute their tracking loops. Considering all of this, it is best to just leave it to RAN4 to define a reasonable test case for the UE to be able to measure CSI-RS when DCI 2_0 is not configured or no pertinent information is received in DCI 2_0. </w:t>
            </w:r>
          </w:p>
          <w:p w14:paraId="2CA6ACCF" w14:textId="55E473C9" w:rsidR="00F53E48" w:rsidRPr="006E7CEC" w:rsidRDefault="00060498" w:rsidP="00060498">
            <w:pPr>
              <w:spacing w:afterLines="50" w:after="120"/>
              <w:jc w:val="both"/>
              <w:rPr>
                <w:rFonts w:eastAsia="ＭＳ 明朝"/>
                <w:sz w:val="22"/>
              </w:rPr>
            </w:pPr>
            <w:r w:rsidRPr="00060498">
              <w:rPr>
                <w:rFonts w:eastAsia="ＭＳ 明朝"/>
                <w:sz w:val="22"/>
              </w:rPr>
              <w:t>Proposal 13</w:t>
            </w:r>
            <w:r w:rsidRPr="00060498">
              <w:rPr>
                <w:rFonts w:eastAsia="ＭＳ 明朝"/>
                <w:sz w:val="22"/>
              </w:rPr>
              <w:tab/>
              <w:t>FG 10-31 should be removed</w:t>
            </w:r>
          </w:p>
        </w:tc>
      </w:tr>
      <w:tr w:rsidR="00F53E48" w14:paraId="467D23F5" w14:textId="77777777" w:rsidTr="0074086B">
        <w:tc>
          <w:tcPr>
            <w:tcW w:w="218" w:type="pct"/>
          </w:tcPr>
          <w:p w14:paraId="13D15EBA"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7A584C18" w14:textId="77777777" w:rsidR="00487BEE" w:rsidRDefault="00487BEE" w:rsidP="00616336">
            <w:pPr>
              <w:pStyle w:val="aff6"/>
              <w:numPr>
                <w:ilvl w:val="0"/>
                <w:numId w:val="11"/>
              </w:numPr>
              <w:snapToGrid w:val="0"/>
              <w:spacing w:afterLines="50" w:after="120"/>
              <w:ind w:leftChars="0"/>
              <w:jc w:val="both"/>
              <w:rPr>
                <w:rFonts w:eastAsiaTheme="minorEastAsia"/>
                <w:sz w:val="22"/>
                <w:szCs w:val="22"/>
              </w:rPr>
            </w:pPr>
            <w:r>
              <w:rPr>
                <w:rFonts w:eastAsiaTheme="minorEastAsia"/>
                <w:sz w:val="22"/>
                <w:szCs w:val="22"/>
              </w:rPr>
              <w:t>[</w:t>
            </w:r>
            <w:r w:rsidRPr="009967FE">
              <w:rPr>
                <w:rFonts w:eastAsiaTheme="minorEastAsia" w:hint="eastAsia"/>
                <w:sz w:val="22"/>
                <w:szCs w:val="22"/>
              </w:rPr>
              <w:t>FG</w:t>
            </w:r>
            <w:r>
              <w:rPr>
                <w:rFonts w:eastAsiaTheme="minorEastAsia" w:hint="eastAsia"/>
                <w:sz w:val="22"/>
                <w:szCs w:val="22"/>
              </w:rPr>
              <w:t xml:space="preserve"> 10-31</w:t>
            </w:r>
            <w:r>
              <w:rPr>
                <w:rFonts w:eastAsiaTheme="minorEastAsia"/>
                <w:sz w:val="22"/>
                <w:szCs w:val="22"/>
              </w:rPr>
              <w:t xml:space="preserve">: </w:t>
            </w:r>
            <w:r w:rsidRPr="000212C3">
              <w:rPr>
                <w:rFonts w:eastAsiaTheme="minorEastAsia"/>
                <w:sz w:val="22"/>
                <w:szCs w:val="22"/>
              </w:rPr>
              <w:t>Support of CSI-RS measurements for CSI reporting and tracking without COT duration from DCI 2_0]</w:t>
            </w:r>
          </w:p>
          <w:p w14:paraId="622BD451" w14:textId="5822501F" w:rsidR="00F53E48" w:rsidRPr="00487BEE" w:rsidRDefault="00487BEE" w:rsidP="00616336">
            <w:pPr>
              <w:pStyle w:val="aff6"/>
              <w:numPr>
                <w:ilvl w:val="1"/>
                <w:numId w:val="11"/>
              </w:numPr>
              <w:snapToGrid w:val="0"/>
              <w:spacing w:afterLines="50" w:after="120"/>
              <w:ind w:leftChars="0"/>
              <w:jc w:val="both"/>
              <w:rPr>
                <w:rFonts w:eastAsiaTheme="minorEastAsia"/>
                <w:sz w:val="22"/>
                <w:szCs w:val="22"/>
              </w:rPr>
            </w:pPr>
            <w:r>
              <w:rPr>
                <w:rFonts w:eastAsiaTheme="minorEastAsia"/>
                <w:sz w:val="22"/>
                <w:szCs w:val="22"/>
              </w:rPr>
              <w:t>As</w:t>
            </w:r>
            <w:r>
              <w:rPr>
                <w:rFonts w:eastAsiaTheme="minorEastAsia" w:hint="eastAsia"/>
                <w:sz w:val="22"/>
                <w:szCs w:val="22"/>
              </w:rPr>
              <w:t xml:space="preserve"> </w:t>
            </w:r>
            <w:r>
              <w:rPr>
                <w:rFonts w:eastAsiaTheme="minorEastAsia"/>
                <w:sz w:val="22"/>
                <w:szCs w:val="22"/>
              </w:rPr>
              <w:t xml:space="preserve">this </w:t>
            </w:r>
            <w:r>
              <w:rPr>
                <w:rFonts w:eastAsiaTheme="minorEastAsia" w:hint="eastAsia"/>
                <w:sz w:val="22"/>
                <w:szCs w:val="22"/>
              </w:rPr>
              <w:t xml:space="preserve">FG is related to </w:t>
            </w:r>
            <w:r>
              <w:rPr>
                <w:rFonts w:eastAsiaTheme="minorEastAsia"/>
                <w:sz w:val="22"/>
                <w:szCs w:val="22"/>
              </w:rPr>
              <w:t>the</w:t>
            </w:r>
            <w:r>
              <w:rPr>
                <w:rFonts w:eastAsiaTheme="minorEastAsia" w:hint="eastAsia"/>
                <w:sz w:val="22"/>
                <w:szCs w:val="22"/>
              </w:rPr>
              <w:t xml:space="preserve"> </w:t>
            </w:r>
            <w:r>
              <w:rPr>
                <w:rFonts w:eastAsiaTheme="minorEastAsia"/>
                <w:sz w:val="22"/>
                <w:szCs w:val="22"/>
              </w:rPr>
              <w:t>discussion on</w:t>
            </w:r>
            <w:r w:rsidRPr="0095685F">
              <w:rPr>
                <w:rFonts w:eastAsiaTheme="minorEastAsia"/>
                <w:sz w:val="22"/>
                <w:szCs w:val="22"/>
              </w:rPr>
              <w:t xml:space="preserve"> the validation of periodic</w:t>
            </w:r>
            <w:r>
              <w:rPr>
                <w:rFonts w:eastAsiaTheme="minorEastAsia"/>
                <w:sz w:val="22"/>
                <w:szCs w:val="22"/>
              </w:rPr>
              <w:t>/semi-persistent</w:t>
            </w:r>
            <w:r w:rsidRPr="0095685F">
              <w:rPr>
                <w:rFonts w:eastAsiaTheme="minorEastAsia"/>
                <w:sz w:val="22"/>
                <w:szCs w:val="22"/>
              </w:rPr>
              <w:t xml:space="preserve"> CSI-RS</w:t>
            </w:r>
            <w:r>
              <w:rPr>
                <w:rFonts w:eastAsiaTheme="minorEastAsia"/>
                <w:sz w:val="22"/>
                <w:szCs w:val="22"/>
              </w:rPr>
              <w:t xml:space="preserve">, which wasn’t agreed in the last RAN1 meeting, it would be better to discuss the definition of this FG after the agreement on the </w:t>
            </w:r>
            <w:r w:rsidRPr="0095685F">
              <w:rPr>
                <w:rFonts w:eastAsiaTheme="minorEastAsia"/>
                <w:sz w:val="22"/>
                <w:szCs w:val="22"/>
              </w:rPr>
              <w:t>validation of periodic CSI-RS</w:t>
            </w:r>
            <w:r>
              <w:rPr>
                <w:rFonts w:eastAsiaTheme="minorEastAsia"/>
                <w:sz w:val="22"/>
                <w:szCs w:val="22"/>
              </w:rPr>
              <w:t xml:space="preserve"> is made in NR-U agenda.</w:t>
            </w:r>
          </w:p>
        </w:tc>
      </w:tr>
      <w:tr w:rsidR="00F53E48" w14:paraId="11EAEF67" w14:textId="77777777" w:rsidTr="0074086B">
        <w:tc>
          <w:tcPr>
            <w:tcW w:w="218" w:type="pct"/>
          </w:tcPr>
          <w:p w14:paraId="1F4A3710"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7D2F12A3" w14:textId="64252106" w:rsidR="00F53E48" w:rsidRPr="00183685" w:rsidRDefault="00183685" w:rsidP="00616336">
            <w:pPr>
              <w:numPr>
                <w:ilvl w:val="0"/>
                <w:numId w:val="12"/>
              </w:numPr>
              <w:rPr>
                <w:rFonts w:ascii="Times" w:eastAsia="Batang" w:hAnsi="Times"/>
                <w:sz w:val="20"/>
                <w:szCs w:val="24"/>
                <w:lang w:eastAsia="x-none"/>
              </w:rPr>
            </w:pPr>
            <w:r w:rsidRPr="00183685">
              <w:rPr>
                <w:rFonts w:ascii="Times" w:eastAsia="Batang" w:hAnsi="Times"/>
                <w:sz w:val="20"/>
                <w:szCs w:val="24"/>
                <w:lang w:eastAsia="x-none"/>
              </w:rPr>
              <w:t>10-31: This is still open in NR-U maintenance, wait for conclusion.</w:t>
            </w:r>
          </w:p>
        </w:tc>
      </w:tr>
    </w:tbl>
    <w:p w14:paraId="65764B2E" w14:textId="59CE7252" w:rsidR="00F53E48" w:rsidRDefault="00F53E48" w:rsidP="001D78ED">
      <w:pPr>
        <w:rPr>
          <w:rFonts w:ascii="Arial" w:eastAsia="Batang" w:hAnsi="Arial"/>
          <w:b/>
          <w:bCs/>
          <w:sz w:val="32"/>
          <w:szCs w:val="32"/>
          <w:lang w:val="en-US" w:eastAsia="ko-KR"/>
        </w:rPr>
      </w:pPr>
    </w:p>
    <w:p w14:paraId="0E33A523" w14:textId="77777777" w:rsidR="003106A1" w:rsidRDefault="003106A1" w:rsidP="003106A1">
      <w:pPr>
        <w:spacing w:afterLines="50" w:after="120"/>
        <w:jc w:val="both"/>
        <w:rPr>
          <w:sz w:val="22"/>
          <w:lang w:val="en-US"/>
        </w:rPr>
      </w:pPr>
      <w:r>
        <w:rPr>
          <w:sz w:val="22"/>
          <w:lang w:val="en-US"/>
        </w:rPr>
        <w:t>Based on above, following FL proposals are made.</w:t>
      </w:r>
    </w:p>
    <w:p w14:paraId="6E52D7B9" w14:textId="535A4998" w:rsidR="003106A1" w:rsidRPr="00213A02" w:rsidRDefault="003106A1" w:rsidP="00436DE2">
      <w:pPr>
        <w:rPr>
          <w:b/>
          <w:bCs/>
          <w:sz w:val="22"/>
          <w:lang w:val="en-US"/>
        </w:rPr>
      </w:pPr>
      <w:r w:rsidRPr="00213A02">
        <w:rPr>
          <w:b/>
          <w:bCs/>
          <w:sz w:val="22"/>
          <w:lang w:val="en-US"/>
        </w:rPr>
        <w:t xml:space="preserve">FL proposal </w:t>
      </w:r>
      <w:r w:rsidR="00780641">
        <w:rPr>
          <w:b/>
          <w:bCs/>
          <w:sz w:val="22"/>
          <w:lang w:val="en-US"/>
        </w:rPr>
        <w:t>7</w:t>
      </w:r>
      <w:r w:rsidRPr="00213A02">
        <w:rPr>
          <w:b/>
          <w:bCs/>
          <w:sz w:val="22"/>
          <w:lang w:val="en-US"/>
        </w:rPr>
        <w:t>:</w:t>
      </w:r>
    </w:p>
    <w:p w14:paraId="67B302C6" w14:textId="05E6E9E1" w:rsidR="003106A1" w:rsidRPr="00686584" w:rsidRDefault="003106A1" w:rsidP="00616336">
      <w:pPr>
        <w:pStyle w:val="aff6"/>
        <w:numPr>
          <w:ilvl w:val="0"/>
          <w:numId w:val="10"/>
        </w:numPr>
        <w:spacing w:afterLines="50" w:after="120"/>
        <w:ind w:leftChars="0"/>
        <w:jc w:val="both"/>
        <w:rPr>
          <w:rFonts w:ascii="Arial" w:eastAsia="Batang" w:hAnsi="Arial"/>
          <w:sz w:val="32"/>
          <w:szCs w:val="32"/>
          <w:lang w:val="en-US" w:eastAsia="ko-KR"/>
        </w:rPr>
      </w:pPr>
      <w:r>
        <w:rPr>
          <w:b/>
          <w:bCs/>
          <w:sz w:val="22"/>
        </w:rPr>
        <w:t>FG[10-31] is removed from the UE features list for NR-U</w:t>
      </w:r>
      <w:r w:rsidR="0061198A">
        <w:rPr>
          <w:b/>
          <w:bCs/>
          <w:sz w:val="22"/>
        </w:rPr>
        <w:t xml:space="preserve"> </w:t>
      </w:r>
      <w:r w:rsidR="0061198A" w:rsidRPr="0061198A">
        <w:rPr>
          <w:b/>
          <w:bCs/>
          <w:sz w:val="22"/>
          <w:highlight w:val="yellow"/>
        </w:rPr>
        <w:t>(depending on [101-e-NR-unlic-NRU-DL_Signals_and_Channels-03])</w:t>
      </w:r>
    </w:p>
    <w:p w14:paraId="6004AC6D" w14:textId="7BB8D7AE" w:rsidR="003106A1" w:rsidRDefault="003106A1" w:rsidP="001D78ED">
      <w:pPr>
        <w:rPr>
          <w:rFonts w:ascii="Arial" w:eastAsia="Batang" w:hAnsi="Arial"/>
          <w:b/>
          <w:bCs/>
          <w:sz w:val="32"/>
          <w:szCs w:val="32"/>
          <w:lang w:val="en-US" w:eastAsia="ko-KR"/>
        </w:rPr>
      </w:pPr>
    </w:p>
    <w:p w14:paraId="48DCCB9A" w14:textId="77777777" w:rsidR="00C071AD" w:rsidRDefault="00C071AD" w:rsidP="00C071AD">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97BB360" w14:textId="77777777" w:rsidR="00C071AD" w:rsidRDefault="00C071AD" w:rsidP="00C071AD">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C071AD" w14:paraId="2C7B3572" w14:textId="77777777" w:rsidTr="00AA280C">
        <w:tc>
          <w:tcPr>
            <w:tcW w:w="569" w:type="pct"/>
            <w:shd w:val="clear" w:color="auto" w:fill="F2F2F2" w:themeFill="background1" w:themeFillShade="F2"/>
          </w:tcPr>
          <w:p w14:paraId="799D614F" w14:textId="77777777" w:rsidR="00C071AD" w:rsidRDefault="00C071AD" w:rsidP="00AA280C">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25AB0212" w14:textId="77777777" w:rsidR="00C071AD" w:rsidRDefault="00C071AD" w:rsidP="00AA280C">
            <w:pPr>
              <w:spacing w:afterLines="50" w:after="120"/>
              <w:jc w:val="both"/>
              <w:rPr>
                <w:sz w:val="22"/>
                <w:lang w:val="en-US"/>
              </w:rPr>
            </w:pPr>
            <w:r>
              <w:rPr>
                <w:rFonts w:hint="eastAsia"/>
                <w:sz w:val="22"/>
                <w:lang w:val="en-US"/>
              </w:rPr>
              <w:t>C</w:t>
            </w:r>
            <w:r>
              <w:rPr>
                <w:sz w:val="22"/>
                <w:lang w:val="en-US"/>
              </w:rPr>
              <w:t>omment</w:t>
            </w:r>
          </w:p>
        </w:tc>
      </w:tr>
      <w:tr w:rsidR="0061198A" w14:paraId="282595AC" w14:textId="77777777" w:rsidTr="00AA280C">
        <w:tc>
          <w:tcPr>
            <w:tcW w:w="569" w:type="pct"/>
          </w:tcPr>
          <w:p w14:paraId="0DBE2624" w14:textId="691D74C1" w:rsidR="0061198A" w:rsidRDefault="0061198A" w:rsidP="0061198A">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52C9F0BE" w14:textId="512835BF" w:rsidR="0061198A" w:rsidRDefault="0061198A" w:rsidP="0061198A">
            <w:pPr>
              <w:spacing w:afterLines="50" w:after="120"/>
              <w:jc w:val="both"/>
              <w:rPr>
                <w:sz w:val="22"/>
                <w:lang w:val="en-US"/>
              </w:rPr>
            </w:pPr>
            <w:r>
              <w:rPr>
                <w:rFonts w:hint="eastAsia"/>
                <w:sz w:val="22"/>
                <w:lang w:val="en-US"/>
              </w:rPr>
              <w:t>T</w:t>
            </w:r>
            <w:r>
              <w:rPr>
                <w:sz w:val="22"/>
                <w:lang w:val="en-US"/>
              </w:rPr>
              <w:t xml:space="preserve">here would be some impact from the discussion in </w:t>
            </w:r>
            <w:r w:rsidRPr="00396029">
              <w:rPr>
                <w:sz w:val="22"/>
                <w:lang w:val="en-US"/>
              </w:rPr>
              <w:t>[</w:t>
            </w:r>
            <w:r w:rsidRPr="0061198A">
              <w:rPr>
                <w:sz w:val="22"/>
                <w:lang w:val="en-US"/>
              </w:rPr>
              <w:t>101-e-NR-unlic-NRU-DL_Signals_and_Channels-03</w:t>
            </w:r>
            <w:r w:rsidRPr="00396029">
              <w:rPr>
                <w:sz w:val="22"/>
                <w:lang w:val="en-US"/>
              </w:rPr>
              <w:t>]</w:t>
            </w:r>
            <w:r>
              <w:rPr>
                <w:sz w:val="22"/>
                <w:lang w:val="en-US"/>
              </w:rPr>
              <w:t>.</w:t>
            </w:r>
          </w:p>
        </w:tc>
      </w:tr>
      <w:tr w:rsidR="00C071AD" w14:paraId="611F14CF" w14:textId="77777777" w:rsidTr="00AA280C">
        <w:tc>
          <w:tcPr>
            <w:tcW w:w="569" w:type="pct"/>
          </w:tcPr>
          <w:p w14:paraId="44EBA97F" w14:textId="145718DA" w:rsidR="00C071AD" w:rsidRDefault="005F3C9F" w:rsidP="00AA280C">
            <w:pPr>
              <w:spacing w:afterLines="50" w:after="120"/>
              <w:jc w:val="both"/>
              <w:rPr>
                <w:sz w:val="22"/>
                <w:lang w:val="en-US"/>
              </w:rPr>
            </w:pPr>
            <w:r>
              <w:rPr>
                <w:sz w:val="22"/>
                <w:lang w:val="en-US"/>
              </w:rPr>
              <w:t>Ericsson</w:t>
            </w:r>
          </w:p>
        </w:tc>
        <w:tc>
          <w:tcPr>
            <w:tcW w:w="4431" w:type="pct"/>
          </w:tcPr>
          <w:p w14:paraId="4CBDBDB1" w14:textId="77777777" w:rsidR="00C071AD" w:rsidRDefault="005F3C9F" w:rsidP="00AA280C">
            <w:pPr>
              <w:spacing w:afterLines="50" w:after="120"/>
              <w:jc w:val="both"/>
              <w:rPr>
                <w:sz w:val="22"/>
                <w:lang w:val="en-US"/>
              </w:rPr>
            </w:pPr>
            <w:r>
              <w:rPr>
                <w:sz w:val="22"/>
                <w:lang w:val="en-US"/>
              </w:rPr>
              <w:t xml:space="preserve">FG 10-31 can be removed due to the following agreement in </w:t>
            </w:r>
            <w:r w:rsidRPr="00396029">
              <w:rPr>
                <w:sz w:val="22"/>
                <w:lang w:val="en-US"/>
              </w:rPr>
              <w:t>[</w:t>
            </w:r>
            <w:r w:rsidRPr="0061198A">
              <w:rPr>
                <w:sz w:val="22"/>
                <w:lang w:val="en-US"/>
              </w:rPr>
              <w:t>101-e-NR-unlic-NRU-DL_Signals_and_Channels-03</w:t>
            </w:r>
            <w:r w:rsidRPr="00396029">
              <w:rPr>
                <w:sz w:val="22"/>
                <w:lang w:val="en-US"/>
              </w:rPr>
              <w:t>]</w:t>
            </w:r>
            <w:r>
              <w:rPr>
                <w:sz w:val="22"/>
                <w:lang w:val="en-US"/>
              </w:rPr>
              <w:t>:</w:t>
            </w:r>
          </w:p>
          <w:p w14:paraId="280308AF" w14:textId="77777777" w:rsidR="005F3C9F" w:rsidRDefault="005F3C9F" w:rsidP="00AA280C">
            <w:pPr>
              <w:spacing w:afterLines="50" w:after="120"/>
              <w:jc w:val="both"/>
              <w:rPr>
                <w:sz w:val="22"/>
                <w:lang w:val="en-US"/>
              </w:rPr>
            </w:pPr>
          </w:p>
          <w:p w14:paraId="4A9DB59A" w14:textId="77777777" w:rsidR="005F3C9F" w:rsidRDefault="005F3C9F" w:rsidP="005F3C9F">
            <w:pPr>
              <w:spacing w:after="0"/>
            </w:pPr>
            <w:r w:rsidRPr="00F24CA4">
              <w:rPr>
                <w:highlight w:val="green"/>
              </w:rPr>
              <w:t>Agreement</w:t>
            </w:r>
            <w:r>
              <w:rPr>
                <w:highlight w:val="green"/>
              </w:rPr>
              <w:t xml:space="preserve"> (Revised)</w:t>
            </w:r>
            <w:r w:rsidRPr="00F24CA4">
              <w:rPr>
                <w:highlight w:val="green"/>
              </w:rPr>
              <w:t>:</w:t>
            </w:r>
          </w:p>
          <w:p w14:paraId="1F4CC245" w14:textId="77777777" w:rsidR="005F3C9F" w:rsidRDefault="005F3C9F" w:rsidP="005F3C9F">
            <w:pPr>
              <w:spacing w:after="0"/>
            </w:pPr>
            <w:r>
              <w:t>A new RRC parameter can be used to determine reception/cancellation behaviour for CSI-RS configured by higher layers at least for the following cases:</w:t>
            </w:r>
          </w:p>
          <w:p w14:paraId="5EC58511" w14:textId="77777777" w:rsidR="005F3C9F" w:rsidRDefault="005F3C9F" w:rsidP="00616336">
            <w:pPr>
              <w:numPr>
                <w:ilvl w:val="0"/>
                <w:numId w:val="13"/>
              </w:numPr>
              <w:spacing w:after="0"/>
            </w:pPr>
            <w:r>
              <w:t>Reception of DCI 2_0 is not configured to the UE</w:t>
            </w:r>
          </w:p>
          <w:p w14:paraId="1FD247F4" w14:textId="6B3DB063" w:rsidR="005F3C9F" w:rsidRPr="005F3C9F" w:rsidRDefault="005F3C9F" w:rsidP="00616336">
            <w:pPr>
              <w:numPr>
                <w:ilvl w:val="0"/>
                <w:numId w:val="13"/>
              </w:numPr>
              <w:spacing w:after="0"/>
            </w:pPr>
            <w:r>
              <w:t>Reception of DCI 2_0 is configured to the UE, but both SFI and CO-duration are not configured</w:t>
            </w:r>
          </w:p>
        </w:tc>
      </w:tr>
      <w:tr w:rsidR="00C071AD" w14:paraId="57F9C699" w14:textId="77777777" w:rsidTr="00AA280C">
        <w:tc>
          <w:tcPr>
            <w:tcW w:w="569" w:type="pct"/>
          </w:tcPr>
          <w:p w14:paraId="006E39BF" w14:textId="50E02EF4" w:rsidR="00C071AD" w:rsidRPr="00D579ED" w:rsidRDefault="00D579ED" w:rsidP="00AA280C">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4431" w:type="pct"/>
          </w:tcPr>
          <w:p w14:paraId="1FAA011F" w14:textId="6CF4B7E1" w:rsidR="00C071AD" w:rsidRPr="00D579ED" w:rsidRDefault="00D579ED" w:rsidP="00AA280C">
            <w:pPr>
              <w:spacing w:afterLines="50" w:after="120"/>
              <w:jc w:val="both"/>
              <w:rPr>
                <w:rFonts w:eastAsia="Malgun Gothic"/>
                <w:sz w:val="22"/>
                <w:lang w:val="en-US" w:eastAsia="ko-KR"/>
              </w:rPr>
            </w:pPr>
            <w:r>
              <w:rPr>
                <w:rFonts w:eastAsia="Malgun Gothic" w:hint="eastAsia"/>
                <w:sz w:val="22"/>
                <w:lang w:val="en-US" w:eastAsia="ko-KR"/>
              </w:rPr>
              <w:t xml:space="preserve">Our view is that still </w:t>
            </w:r>
            <w:r>
              <w:rPr>
                <w:rFonts w:eastAsia="Malgun Gothic"/>
                <w:sz w:val="22"/>
                <w:lang w:val="en-US" w:eastAsia="ko-KR"/>
              </w:rPr>
              <w:t>FG 10-31 is necessary considering some UEs may not have a capability on new CSI-RS validation rule.</w:t>
            </w:r>
          </w:p>
        </w:tc>
      </w:tr>
      <w:tr w:rsidR="00C071AD" w14:paraId="501CDC11" w14:textId="77777777" w:rsidTr="00AA280C">
        <w:tc>
          <w:tcPr>
            <w:tcW w:w="569" w:type="pct"/>
          </w:tcPr>
          <w:p w14:paraId="2444B3BD" w14:textId="2F6FA8E2" w:rsidR="00C071AD" w:rsidRDefault="008C3739" w:rsidP="00AA280C">
            <w:pPr>
              <w:spacing w:afterLines="50" w:after="120"/>
              <w:jc w:val="both"/>
              <w:rPr>
                <w:sz w:val="22"/>
                <w:lang w:val="en-US"/>
              </w:rPr>
            </w:pPr>
            <w:r>
              <w:rPr>
                <w:sz w:val="22"/>
                <w:lang w:val="en-US"/>
              </w:rPr>
              <w:t>MediaTek</w:t>
            </w:r>
          </w:p>
        </w:tc>
        <w:tc>
          <w:tcPr>
            <w:tcW w:w="4431" w:type="pct"/>
          </w:tcPr>
          <w:p w14:paraId="48216D70" w14:textId="3AC02C43" w:rsidR="00083CE0" w:rsidRPr="00965A37" w:rsidRDefault="001F0A54" w:rsidP="00083CE0">
            <w:pPr>
              <w:spacing w:afterLines="50" w:after="120"/>
              <w:jc w:val="both"/>
              <w:rPr>
                <w:szCs w:val="24"/>
                <w:lang w:val="en-US"/>
              </w:rPr>
            </w:pPr>
            <w:r>
              <w:rPr>
                <w:szCs w:val="24"/>
                <w:lang w:val="en-US"/>
              </w:rPr>
              <w:t xml:space="preserve">We do not agree that FG 10-31 should be removed. </w:t>
            </w:r>
            <w:r w:rsidR="00083CE0" w:rsidRPr="00965A37">
              <w:rPr>
                <w:szCs w:val="24"/>
                <w:lang w:val="en-US"/>
              </w:rPr>
              <w:t xml:space="preserve">As we have mentioned in the email thread, </w:t>
            </w:r>
            <w:r w:rsidR="00083CE0" w:rsidRPr="00965A37">
              <w:rPr>
                <w:b/>
                <w:szCs w:val="24"/>
                <w:lang w:val="en-US"/>
              </w:rPr>
              <w:t>this figure group should be kept to address UE’s capability in reception of higher-layer configured CSI-RS</w:t>
            </w:r>
            <w:r w:rsidR="00083CE0" w:rsidRPr="00965A37">
              <w:rPr>
                <w:szCs w:val="24"/>
                <w:lang w:val="en-US"/>
              </w:rPr>
              <w:t xml:space="preserve"> in shared spectrum. </w:t>
            </w:r>
          </w:p>
          <w:p w14:paraId="2160D963" w14:textId="436BB39A" w:rsidR="00083CE0" w:rsidRPr="00965A37" w:rsidRDefault="00083CE0" w:rsidP="00083CE0">
            <w:pPr>
              <w:spacing w:afterLines="50" w:after="120"/>
              <w:jc w:val="both"/>
              <w:rPr>
                <w:szCs w:val="24"/>
                <w:lang w:val="en-US"/>
              </w:rPr>
            </w:pPr>
            <w:r w:rsidRPr="00965A37">
              <w:rPr>
                <w:szCs w:val="24"/>
                <w:lang w:val="en-US"/>
              </w:rPr>
              <w:t xml:space="preserve">The new RRC parameter in the above agreements referenced by Ericsson is to indicate to UE to disable/enable new CSI-RS validation rules at least for the following two cases: (1) Reception of DCI 2_0 is not configured to the UE (2) Reception of DCI 2_0 is configured to the UE, but both SFI and CO-duration are not configured. The new </w:t>
            </w:r>
            <w:proofErr w:type="spellStart"/>
            <w:r w:rsidRPr="00965A37">
              <w:rPr>
                <w:szCs w:val="24"/>
                <w:lang w:val="en-US"/>
              </w:rPr>
              <w:t>valdidation</w:t>
            </w:r>
            <w:proofErr w:type="spellEnd"/>
            <w:r w:rsidRPr="00965A37">
              <w:rPr>
                <w:szCs w:val="24"/>
                <w:lang w:val="en-US"/>
              </w:rPr>
              <w:t xml:space="preserve"> rules are still under discussion in NR-U. If gNB configures to disable these new validation rules, </w:t>
            </w:r>
            <w:r w:rsidR="00965A37" w:rsidRPr="00965A37">
              <w:rPr>
                <w:szCs w:val="24"/>
                <w:lang w:val="en-US"/>
              </w:rPr>
              <w:t xml:space="preserve">some UE may not have the capability to determine </w:t>
            </w:r>
            <w:r w:rsidRPr="00965A37">
              <w:rPr>
                <w:szCs w:val="24"/>
                <w:lang w:val="en-US"/>
              </w:rPr>
              <w:t xml:space="preserve">whether P/SP-CSI-RS is transmitted. </w:t>
            </w:r>
            <w:r w:rsidR="00965A37" w:rsidRPr="00965A37">
              <w:rPr>
                <w:szCs w:val="24"/>
                <w:lang w:val="en-US"/>
              </w:rPr>
              <w:t xml:space="preserve">Hence, we think this FG should be kept and modified as follows. </w:t>
            </w:r>
          </w:p>
          <w:p w14:paraId="3EFBDBD6" w14:textId="5776D939" w:rsidR="00083CE0" w:rsidRPr="00965A37" w:rsidRDefault="00083CE0" w:rsidP="00616336">
            <w:pPr>
              <w:pStyle w:val="aff6"/>
              <w:numPr>
                <w:ilvl w:val="0"/>
                <w:numId w:val="10"/>
              </w:numPr>
              <w:spacing w:afterLines="50" w:after="120"/>
              <w:ind w:leftChars="0"/>
              <w:jc w:val="both"/>
              <w:rPr>
                <w:szCs w:val="24"/>
                <w:lang w:val="en-US"/>
              </w:rPr>
            </w:pPr>
            <w:r w:rsidRPr="00965A37">
              <w:rPr>
                <w:b/>
                <w:szCs w:val="24"/>
                <w:lang w:val="en-US"/>
              </w:rPr>
              <w:t>Feature group</w:t>
            </w:r>
            <w:r w:rsidRPr="00965A37">
              <w:rPr>
                <w:szCs w:val="24"/>
                <w:lang w:val="en-US"/>
              </w:rPr>
              <w:t>: Reception of higher-layer configured CSI-RS without SFI and CO-duration</w:t>
            </w:r>
          </w:p>
          <w:p w14:paraId="6ECD1769" w14:textId="3E3466C6" w:rsidR="00083CE0" w:rsidRPr="00965A37" w:rsidRDefault="00083CE0" w:rsidP="00616336">
            <w:pPr>
              <w:pStyle w:val="aff6"/>
              <w:numPr>
                <w:ilvl w:val="0"/>
                <w:numId w:val="10"/>
              </w:numPr>
              <w:spacing w:afterLines="50" w:after="120"/>
              <w:ind w:leftChars="0"/>
              <w:jc w:val="both"/>
              <w:rPr>
                <w:szCs w:val="24"/>
                <w:lang w:val="en-US"/>
              </w:rPr>
            </w:pPr>
            <w:r w:rsidRPr="00965A37">
              <w:rPr>
                <w:b/>
                <w:szCs w:val="24"/>
                <w:lang w:val="en-US"/>
              </w:rPr>
              <w:t>Component</w:t>
            </w:r>
            <w:r w:rsidRPr="00965A37">
              <w:rPr>
                <w:szCs w:val="24"/>
                <w:lang w:val="en-US"/>
              </w:rPr>
              <w:t xml:space="preserve">: Support reception of higher-layer configured CSI-RS when SFI and CO-duration are both not configured to UE </w:t>
            </w:r>
            <w:r w:rsidR="00B4486C" w:rsidRPr="00965A37">
              <w:rPr>
                <w:szCs w:val="24"/>
                <w:lang w:val="en-US"/>
              </w:rPr>
              <w:t>[</w:t>
            </w:r>
            <w:r w:rsidRPr="00965A37">
              <w:rPr>
                <w:szCs w:val="24"/>
                <w:lang w:val="en-US"/>
              </w:rPr>
              <w:t>and when “</w:t>
            </w:r>
            <w:r w:rsidRPr="00965A37">
              <w:rPr>
                <w:i/>
                <w:szCs w:val="24"/>
                <w:lang w:val="en-US"/>
              </w:rPr>
              <w:t>the new RRC parameter</w:t>
            </w:r>
            <w:r w:rsidRPr="00965A37">
              <w:rPr>
                <w:szCs w:val="24"/>
                <w:lang w:val="en-US"/>
              </w:rPr>
              <w:t>” is configured to disable the “new validation rules”]</w:t>
            </w:r>
          </w:p>
          <w:p w14:paraId="3622FB3F" w14:textId="77777777" w:rsidR="00083CE0" w:rsidRPr="00965A37" w:rsidRDefault="00083CE0" w:rsidP="00616336">
            <w:pPr>
              <w:pStyle w:val="aff6"/>
              <w:numPr>
                <w:ilvl w:val="0"/>
                <w:numId w:val="10"/>
              </w:numPr>
              <w:spacing w:afterLines="50" w:after="120"/>
              <w:ind w:leftChars="0"/>
              <w:jc w:val="both"/>
              <w:rPr>
                <w:szCs w:val="24"/>
                <w:lang w:val="en-US"/>
              </w:rPr>
            </w:pPr>
            <w:r w:rsidRPr="00965A37">
              <w:rPr>
                <w:b/>
                <w:szCs w:val="24"/>
                <w:lang w:val="en-US"/>
              </w:rPr>
              <w:t>Note</w:t>
            </w:r>
            <w:r w:rsidRPr="00965A37">
              <w:rPr>
                <w:szCs w:val="24"/>
                <w:lang w:val="en-US"/>
              </w:rPr>
              <w:t xml:space="preserve">: </w:t>
            </w:r>
            <w:r w:rsidR="00B4486C" w:rsidRPr="00965A37">
              <w:rPr>
                <w:szCs w:val="24"/>
                <w:lang w:val="en-US"/>
              </w:rPr>
              <w:t>The cases without SFI and CO-duration include (1) DCI 2_0 is not configured to the UE, and (2) DCI 2_0 is configured to the UE, but both SFI and CO-duration are not configured.</w:t>
            </w:r>
          </w:p>
          <w:p w14:paraId="25A0473D" w14:textId="77777777" w:rsidR="00B4486C" w:rsidRPr="00965A37" w:rsidRDefault="00B4486C" w:rsidP="00B4486C">
            <w:pPr>
              <w:spacing w:afterLines="50" w:after="120"/>
              <w:jc w:val="both"/>
              <w:rPr>
                <w:szCs w:val="24"/>
                <w:lang w:val="en-US"/>
              </w:rPr>
            </w:pPr>
          </w:p>
          <w:p w14:paraId="7AB014DA" w14:textId="575ECA0E" w:rsidR="00B4486C" w:rsidRPr="00B4486C" w:rsidRDefault="00B4486C" w:rsidP="00B4486C">
            <w:pPr>
              <w:spacing w:afterLines="50" w:after="120"/>
              <w:jc w:val="both"/>
              <w:rPr>
                <w:sz w:val="22"/>
                <w:lang w:val="en-US"/>
              </w:rPr>
            </w:pPr>
            <w:r w:rsidRPr="00965A37">
              <w:rPr>
                <w:szCs w:val="24"/>
                <w:lang w:val="en-US"/>
              </w:rPr>
              <w:t>Question for LG</w:t>
            </w:r>
            <w:r w:rsidR="00AF4060">
              <w:rPr>
                <w:szCs w:val="24"/>
                <w:lang w:val="en-US"/>
              </w:rPr>
              <w:t xml:space="preserve"> for clarification</w:t>
            </w:r>
            <w:r w:rsidRPr="00965A37">
              <w:rPr>
                <w:szCs w:val="24"/>
                <w:lang w:val="en-US"/>
              </w:rPr>
              <w:t xml:space="preserve">: Did you indeed mean to say “some UEs may not have a capability on </w:t>
            </w:r>
            <w:r w:rsidRPr="00965A37">
              <w:rPr>
                <w:szCs w:val="24"/>
                <w:u w:val="single"/>
                <w:lang w:val="en-US"/>
              </w:rPr>
              <w:t>new CSI-RS validation rule</w:t>
            </w:r>
            <w:r w:rsidRPr="00965A37">
              <w:rPr>
                <w:szCs w:val="24"/>
                <w:lang w:val="en-US"/>
              </w:rPr>
              <w:t xml:space="preserve">”? Or you meant to say some UE may not have a capability for CSI-RS reception when the new validation rules are </w:t>
            </w:r>
            <w:r w:rsidRPr="00965A37">
              <w:rPr>
                <w:szCs w:val="24"/>
                <w:u w:val="single"/>
                <w:lang w:val="en-US"/>
              </w:rPr>
              <w:t>disabled</w:t>
            </w:r>
            <w:r w:rsidRPr="00965A37">
              <w:rPr>
                <w:szCs w:val="24"/>
                <w:lang w:val="en-US"/>
              </w:rPr>
              <w:t xml:space="preserve"> (i.e. </w:t>
            </w:r>
            <w:r w:rsidRPr="00965A37">
              <w:rPr>
                <w:szCs w:val="24"/>
                <w:u w:val="single"/>
                <w:lang w:val="en-US"/>
              </w:rPr>
              <w:t>without</w:t>
            </w:r>
            <w:r w:rsidRPr="00965A37">
              <w:rPr>
                <w:szCs w:val="24"/>
                <w:lang w:val="en-US"/>
              </w:rPr>
              <w:t xml:space="preserve"> the new validation rules)?</w:t>
            </w:r>
            <w:r>
              <w:rPr>
                <w:sz w:val="22"/>
                <w:lang w:val="en-US"/>
              </w:rPr>
              <w:t xml:space="preserve">  </w:t>
            </w:r>
          </w:p>
        </w:tc>
      </w:tr>
      <w:tr w:rsidR="00F401D9" w14:paraId="15F56B2B" w14:textId="77777777" w:rsidTr="00C76FE2">
        <w:tc>
          <w:tcPr>
            <w:tcW w:w="569" w:type="pct"/>
          </w:tcPr>
          <w:p w14:paraId="2D861AFA" w14:textId="77777777" w:rsidR="00F401D9" w:rsidRDefault="00F401D9" w:rsidP="00C76FE2">
            <w:pPr>
              <w:spacing w:afterLines="50" w:after="120"/>
              <w:jc w:val="both"/>
              <w:rPr>
                <w:sz w:val="22"/>
                <w:lang w:val="en-US"/>
              </w:rPr>
            </w:pPr>
            <w:r>
              <w:rPr>
                <w:sz w:val="22"/>
                <w:lang w:val="en-US"/>
              </w:rPr>
              <w:t>Nokia, NSB</w:t>
            </w:r>
          </w:p>
        </w:tc>
        <w:tc>
          <w:tcPr>
            <w:tcW w:w="4431" w:type="pct"/>
          </w:tcPr>
          <w:p w14:paraId="0CC5A91D" w14:textId="77777777" w:rsidR="00F401D9" w:rsidRPr="00F740AD" w:rsidRDefault="00F401D9" w:rsidP="00C76FE2">
            <w:pPr>
              <w:spacing w:afterLines="50" w:after="120"/>
              <w:jc w:val="both"/>
              <w:rPr>
                <w:sz w:val="22"/>
                <w:lang w:val="en-US"/>
              </w:rPr>
            </w:pPr>
            <w:r>
              <w:rPr>
                <w:sz w:val="22"/>
                <w:lang w:val="en-US"/>
              </w:rPr>
              <w:t>Agree with FL proposal. Now that it has been agreed that UEs do not need to perform blind detection of CSI-RS, this capability is not needed.</w:t>
            </w:r>
          </w:p>
        </w:tc>
      </w:tr>
      <w:tr w:rsidR="00F401D9" w14:paraId="160734ED" w14:textId="77777777" w:rsidTr="00AA280C">
        <w:tc>
          <w:tcPr>
            <w:tcW w:w="569" w:type="pct"/>
          </w:tcPr>
          <w:p w14:paraId="58DB2B1A" w14:textId="77777777" w:rsidR="00F401D9" w:rsidRDefault="00F401D9" w:rsidP="00AA280C">
            <w:pPr>
              <w:spacing w:afterLines="50" w:after="120"/>
              <w:jc w:val="both"/>
              <w:rPr>
                <w:sz w:val="22"/>
                <w:lang w:val="en-US"/>
              </w:rPr>
            </w:pPr>
          </w:p>
        </w:tc>
        <w:tc>
          <w:tcPr>
            <w:tcW w:w="4431" w:type="pct"/>
          </w:tcPr>
          <w:p w14:paraId="6B116972" w14:textId="77777777" w:rsidR="00F401D9" w:rsidRDefault="00F401D9" w:rsidP="00083CE0">
            <w:pPr>
              <w:spacing w:afterLines="50" w:after="120"/>
              <w:jc w:val="both"/>
              <w:rPr>
                <w:szCs w:val="24"/>
                <w:lang w:val="en-US"/>
              </w:rPr>
            </w:pPr>
          </w:p>
        </w:tc>
      </w:tr>
    </w:tbl>
    <w:p w14:paraId="7D372D96" w14:textId="2A5CD858" w:rsidR="00C071AD" w:rsidRDefault="00C071AD" w:rsidP="001D78ED">
      <w:pPr>
        <w:rPr>
          <w:rFonts w:ascii="Arial" w:eastAsia="Batang" w:hAnsi="Arial"/>
          <w:b/>
          <w:bCs/>
          <w:sz w:val="32"/>
          <w:szCs w:val="32"/>
          <w:lang w:val="en-US" w:eastAsia="ko-KR"/>
        </w:rPr>
      </w:pPr>
    </w:p>
    <w:p w14:paraId="575D44CE" w14:textId="2F692E56" w:rsidR="00F53E48" w:rsidRDefault="00F53E48" w:rsidP="001D78ED">
      <w:pPr>
        <w:rPr>
          <w:rFonts w:ascii="Arial" w:eastAsia="Batang" w:hAnsi="Arial"/>
          <w:b/>
          <w:bCs/>
          <w:sz w:val="32"/>
          <w:szCs w:val="32"/>
          <w:lang w:val="en-US" w:eastAsia="ko-KR"/>
        </w:rPr>
      </w:pPr>
    </w:p>
    <w:p w14:paraId="1FF70D77" w14:textId="0BC5CC8D" w:rsidR="00BD5E09" w:rsidRPr="001D78ED" w:rsidRDefault="00BD5E09" w:rsidP="00BD5E09">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Discussion in email discussion after RAN1#101-e</w:t>
      </w:r>
    </w:p>
    <w:p w14:paraId="712361EC" w14:textId="4A8AB762" w:rsidR="00F53E48" w:rsidRDefault="00415F95" w:rsidP="00415F95">
      <w:pPr>
        <w:spacing w:afterLines="50" w:after="120"/>
        <w:jc w:val="both"/>
        <w:rPr>
          <w:sz w:val="22"/>
          <w:lang w:val="en-US"/>
        </w:rPr>
      </w:pPr>
      <w:r>
        <w:rPr>
          <w:sz w:val="22"/>
          <w:lang w:val="en-US"/>
        </w:rPr>
        <w:t>Based on the discussion on FG[10-31] in [101-e-NR-UEFeatures-NRU-01], the following proposal from MediaTek is the latest one and hence we can resume discussion on it.</w:t>
      </w:r>
    </w:p>
    <w:p w14:paraId="76FE8B4D" w14:textId="48FEBF12" w:rsidR="00415F95" w:rsidRPr="00D06771" w:rsidRDefault="00415F95" w:rsidP="00C976B4">
      <w:pPr>
        <w:rPr>
          <w:b/>
          <w:bCs/>
          <w:sz w:val="22"/>
          <w:lang w:val="en-US"/>
        </w:rPr>
      </w:pPr>
      <w:r w:rsidRPr="00D06771">
        <w:rPr>
          <w:b/>
          <w:bCs/>
          <w:sz w:val="22"/>
          <w:lang w:val="en-US"/>
        </w:rPr>
        <w:t>Proposal:</w:t>
      </w:r>
    </w:p>
    <w:tbl>
      <w:tblPr>
        <w:tblW w:w="0" w:type="auto"/>
        <w:tblInd w:w="607" w:type="dxa"/>
        <w:tblCellMar>
          <w:left w:w="0" w:type="dxa"/>
          <w:right w:w="0" w:type="dxa"/>
        </w:tblCellMar>
        <w:tblLook w:val="04A0" w:firstRow="1" w:lastRow="0" w:firstColumn="1" w:lastColumn="0" w:noHBand="0" w:noVBand="1"/>
      </w:tblPr>
      <w:tblGrid>
        <w:gridCol w:w="948"/>
        <w:gridCol w:w="2409"/>
        <w:gridCol w:w="3544"/>
        <w:gridCol w:w="3686"/>
      </w:tblGrid>
      <w:tr w:rsidR="00BD5E09" w:rsidRPr="00D06771" w14:paraId="7CABE741" w14:textId="77777777" w:rsidTr="00BD5E09">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592AD" w14:textId="77777777" w:rsidR="00BD5E09" w:rsidRPr="00D06771" w:rsidRDefault="00BD5E09" w:rsidP="00BD5E09">
            <w:pPr>
              <w:spacing w:before="100" w:beforeAutospacing="1" w:after="100" w:afterAutospacing="1"/>
              <w:rPr>
                <w:rFonts w:ascii="ＭＳ Ｐゴシック" w:eastAsia="ＭＳ Ｐゴシック" w:hAnsi="ＭＳ Ｐゴシック" w:cs="ＭＳ Ｐゴシック"/>
                <w:b/>
                <w:bCs/>
                <w:szCs w:val="24"/>
                <w:lang w:val="en-US"/>
              </w:rPr>
            </w:pPr>
            <w:r w:rsidRPr="00D06771">
              <w:rPr>
                <w:rFonts w:ascii="ＭＳ Ｐゴシック" w:eastAsia="ＭＳ Ｐゴシック" w:hAnsi="ＭＳ Ｐゴシック" w:cs="ＭＳ Ｐゴシック"/>
                <w:b/>
                <w:bCs/>
                <w:color w:val="1F497D"/>
                <w:szCs w:val="24"/>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8B62A" w14:textId="77777777" w:rsidR="00BD5E09" w:rsidRPr="00D06771" w:rsidRDefault="00BD5E09" w:rsidP="00BD5E09">
            <w:pPr>
              <w:spacing w:before="100" w:beforeAutospacing="1" w:after="100" w:afterAutospacing="1"/>
              <w:rPr>
                <w:rFonts w:ascii="ＭＳ Ｐゴシック" w:eastAsia="ＭＳ Ｐゴシック" w:hAnsi="ＭＳ Ｐゴシック" w:cs="ＭＳ Ｐゴシック"/>
                <w:b/>
                <w:bCs/>
                <w:szCs w:val="24"/>
                <w:lang w:val="en-US"/>
              </w:rPr>
            </w:pPr>
            <w:r w:rsidRPr="00D06771">
              <w:rPr>
                <w:rFonts w:ascii="ＭＳ Ｐゴシック" w:eastAsia="ＭＳ Ｐゴシック" w:hAnsi="ＭＳ Ｐゴシック" w:cs="ＭＳ Ｐゴシック"/>
                <w:b/>
                <w:bCs/>
                <w:color w:val="1F497D"/>
                <w:szCs w:val="24"/>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012F64" w14:textId="77777777" w:rsidR="00BD5E09" w:rsidRPr="00D06771" w:rsidRDefault="00BD5E09" w:rsidP="00BD5E09">
            <w:pPr>
              <w:spacing w:before="100" w:beforeAutospacing="1" w:after="100" w:afterAutospacing="1"/>
              <w:rPr>
                <w:rFonts w:ascii="ＭＳ Ｐゴシック" w:eastAsia="ＭＳ Ｐゴシック" w:hAnsi="ＭＳ Ｐゴシック" w:cs="ＭＳ Ｐゴシック"/>
                <w:b/>
                <w:bCs/>
                <w:szCs w:val="24"/>
                <w:lang w:val="en-US"/>
              </w:rPr>
            </w:pPr>
            <w:r w:rsidRPr="00D06771">
              <w:rPr>
                <w:rFonts w:ascii="ＭＳ Ｐゴシック" w:eastAsia="ＭＳ Ｐゴシック" w:hAnsi="ＭＳ Ｐゴシック" w:cs="ＭＳ Ｐゴシック"/>
                <w:b/>
                <w:bCs/>
                <w:color w:val="1F497D"/>
                <w:szCs w:val="24"/>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3E9C4" w14:textId="77777777" w:rsidR="00BD5E09" w:rsidRPr="00D06771" w:rsidRDefault="00BD5E09" w:rsidP="00BD5E09">
            <w:pPr>
              <w:spacing w:before="100" w:beforeAutospacing="1" w:after="100" w:afterAutospacing="1"/>
              <w:rPr>
                <w:rFonts w:ascii="ＭＳ Ｐゴシック" w:eastAsia="ＭＳ Ｐゴシック" w:hAnsi="ＭＳ Ｐゴシック" w:cs="ＭＳ Ｐゴシック"/>
                <w:b/>
                <w:bCs/>
                <w:szCs w:val="24"/>
                <w:lang w:val="en-US"/>
              </w:rPr>
            </w:pPr>
            <w:r w:rsidRPr="00D06771">
              <w:rPr>
                <w:rFonts w:ascii="ＭＳ Ｐゴシック" w:eastAsia="ＭＳ Ｐゴシック" w:hAnsi="ＭＳ Ｐゴシック" w:cs="ＭＳ Ｐゴシック"/>
                <w:b/>
                <w:bCs/>
                <w:color w:val="1F497D"/>
                <w:szCs w:val="24"/>
                <w:lang w:val="en-US"/>
              </w:rPr>
              <w:t>Note</w:t>
            </w:r>
          </w:p>
        </w:tc>
      </w:tr>
      <w:tr w:rsidR="00BD5E09" w:rsidRPr="00D06771" w14:paraId="6C91C569" w14:textId="77777777" w:rsidTr="00BD5E09">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D3ADC2" w14:textId="77777777" w:rsidR="00BD5E09" w:rsidRPr="00D06771" w:rsidRDefault="00BD5E09" w:rsidP="00BD5E09">
            <w:pPr>
              <w:spacing w:before="100" w:beforeAutospacing="1" w:after="100" w:afterAutospacing="1"/>
              <w:rPr>
                <w:rFonts w:ascii="ＭＳ Ｐゴシック" w:eastAsia="ＭＳ Ｐゴシック" w:hAnsi="ＭＳ Ｐゴシック" w:cs="ＭＳ Ｐゴシック"/>
                <w:b/>
                <w:bCs/>
                <w:szCs w:val="24"/>
                <w:lang w:val="en-US"/>
              </w:rPr>
            </w:pPr>
            <w:r w:rsidRPr="00D06771">
              <w:rPr>
                <w:rFonts w:ascii="ＭＳ Ｐゴシック" w:eastAsia="ＭＳ Ｐゴシック" w:hAnsi="ＭＳ Ｐゴシック" w:cs="ＭＳ Ｐゴシック"/>
                <w:b/>
                <w:bCs/>
                <w:color w:val="1F497D"/>
                <w:szCs w:val="24"/>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78BDE322" w14:textId="77777777" w:rsidR="00BD5E09" w:rsidRPr="00D06771" w:rsidRDefault="00BD5E09" w:rsidP="00BD5E09">
            <w:pPr>
              <w:spacing w:before="100" w:beforeAutospacing="1" w:after="100" w:afterAutospacing="1"/>
              <w:rPr>
                <w:rFonts w:ascii="ＭＳ Ｐゴシック" w:eastAsia="ＭＳ Ｐゴシック" w:hAnsi="ＭＳ Ｐゴシック" w:cs="ＭＳ Ｐゴシック"/>
                <w:b/>
                <w:bCs/>
                <w:szCs w:val="24"/>
                <w:lang w:val="en-US"/>
              </w:rPr>
            </w:pPr>
            <w:r w:rsidRPr="00D06771">
              <w:rPr>
                <w:rFonts w:ascii="ＭＳ Ｐゴシック" w:eastAsia="ＭＳ Ｐゴシック" w:hAnsi="ＭＳ Ｐゴシック" w:cs="ＭＳ Ｐゴシック"/>
                <w:b/>
                <w:bCs/>
                <w:color w:val="1F497D"/>
                <w:szCs w:val="24"/>
                <w:lang w:val="en-US"/>
              </w:rPr>
              <w:t>Support the reception of higher-layer configured CSI-RS without SFI and CO-duration</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7BF92A1" w14:textId="77777777" w:rsidR="00BD5E09" w:rsidRPr="00D06771" w:rsidRDefault="00BD5E09" w:rsidP="00BD5E09">
            <w:pPr>
              <w:spacing w:before="100" w:beforeAutospacing="1" w:after="100" w:afterAutospacing="1"/>
              <w:rPr>
                <w:rFonts w:ascii="ＭＳ Ｐゴシック" w:eastAsia="ＭＳ Ｐゴシック" w:hAnsi="ＭＳ Ｐゴシック" w:cs="ＭＳ Ｐゴシック"/>
                <w:b/>
                <w:bCs/>
                <w:szCs w:val="24"/>
                <w:lang w:val="en-US"/>
              </w:rPr>
            </w:pPr>
            <w:r w:rsidRPr="00D06771">
              <w:rPr>
                <w:rFonts w:ascii="ＭＳ Ｐゴシック" w:eastAsia="ＭＳ Ｐゴシック" w:hAnsi="ＭＳ Ｐゴシック" w:cs="ＭＳ Ｐゴシック"/>
                <w:b/>
                <w:bCs/>
                <w:color w:val="1F497D"/>
                <w:szCs w:val="24"/>
                <w:lang w:val="en-US"/>
              </w:rPr>
              <w:t xml:space="preserve">Support reception of higher-layer configured CSI-RS when neither SFI nor CO-duration is configured to UE </w:t>
            </w:r>
            <w:r w:rsidRPr="00D06771">
              <w:rPr>
                <w:rFonts w:ascii="ＭＳ Ｐゴシック" w:eastAsia="ＭＳ Ｐゴシック" w:hAnsi="ＭＳ Ｐゴシック" w:cs="ＭＳ Ｐゴシック"/>
                <w:b/>
                <w:bCs/>
                <w:color w:val="FF0000"/>
                <w:szCs w:val="24"/>
                <w:lang w:val="en-US"/>
              </w:rPr>
              <w:t>on a cell with shared spectrum access</w:t>
            </w:r>
          </w:p>
          <w:p w14:paraId="7B68E6F4" w14:textId="77777777" w:rsidR="00BD5E09" w:rsidRPr="00D06771" w:rsidRDefault="00BD5E09" w:rsidP="00BD5E09">
            <w:pPr>
              <w:spacing w:before="100" w:beforeAutospacing="1" w:after="100" w:afterAutospacing="1"/>
              <w:rPr>
                <w:rFonts w:ascii="ＭＳ Ｐゴシック" w:eastAsia="ＭＳ Ｐゴシック" w:hAnsi="ＭＳ Ｐゴシック" w:cs="ＭＳ Ｐゴシック"/>
                <w:b/>
                <w:bCs/>
                <w:szCs w:val="24"/>
                <w:lang w:val="en-US"/>
              </w:rPr>
            </w:pPr>
            <w:r w:rsidRPr="00D06771">
              <w:rPr>
                <w:rFonts w:ascii="ＭＳ Ｐゴシック" w:eastAsia="ＭＳ Ｐゴシック" w:hAnsi="ＭＳ Ｐゴシック" w:cs="ＭＳ Ｐゴシック"/>
                <w:b/>
                <w:bCs/>
                <w:color w:val="1F497D"/>
                <w:szCs w:val="24"/>
                <w:lang w:val="en-US"/>
              </w:rPr>
              <w:t> </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02710EE3" w14:textId="77777777" w:rsidR="00BD5E09" w:rsidRPr="00D06771" w:rsidRDefault="00BD5E09" w:rsidP="00BD5E09">
            <w:pPr>
              <w:spacing w:before="100" w:beforeAutospacing="1" w:after="100" w:afterAutospacing="1"/>
              <w:rPr>
                <w:rFonts w:ascii="ＭＳ Ｐゴシック" w:eastAsia="ＭＳ Ｐゴシック" w:hAnsi="ＭＳ Ｐゴシック" w:cs="ＭＳ Ｐゴシック"/>
                <w:b/>
                <w:bCs/>
                <w:szCs w:val="24"/>
                <w:lang w:val="en-US"/>
              </w:rPr>
            </w:pPr>
            <w:r w:rsidRPr="00D06771">
              <w:rPr>
                <w:rFonts w:ascii="ＭＳ Ｐゴシック" w:eastAsia="ＭＳ Ｐゴシック" w:hAnsi="ＭＳ Ｐゴシック" w:cs="ＭＳ Ｐゴシック"/>
                <w:b/>
                <w:bCs/>
                <w:color w:val="1F497D"/>
                <w:szCs w:val="24"/>
                <w:lang w:val="en-US"/>
              </w:rPr>
              <w:t>Note 1: The cases without SFI and CO-duration include (1) DCI 2_0 is not configured to the UE, and (2) DCI 2_0 is configured to the UE, but neither SFI nor CO-duration is configured.</w:t>
            </w:r>
          </w:p>
          <w:p w14:paraId="4654D1D6" w14:textId="77777777" w:rsidR="00BD5E09" w:rsidRPr="00D06771" w:rsidRDefault="00BD5E09" w:rsidP="00BD5E09">
            <w:pPr>
              <w:spacing w:before="100" w:beforeAutospacing="1" w:after="100" w:afterAutospacing="1"/>
              <w:rPr>
                <w:rFonts w:ascii="ＭＳ Ｐゴシック" w:eastAsia="ＭＳ Ｐゴシック" w:hAnsi="ＭＳ Ｐゴシック" w:cs="ＭＳ Ｐゴシック"/>
                <w:b/>
                <w:bCs/>
                <w:szCs w:val="24"/>
                <w:lang w:val="en-US"/>
              </w:rPr>
            </w:pPr>
            <w:r w:rsidRPr="00D06771">
              <w:rPr>
                <w:rFonts w:ascii="ＭＳ Ｐゴシック" w:eastAsia="ＭＳ Ｐゴシック" w:hAnsi="ＭＳ Ｐゴシック" w:cs="ＭＳ Ｐゴシック"/>
                <w:b/>
                <w:bCs/>
                <w:color w:val="1F497D"/>
                <w:szCs w:val="24"/>
                <w:lang w:val="en-US"/>
              </w:rPr>
              <w:lastRenderedPageBreak/>
              <w:t> </w:t>
            </w:r>
          </w:p>
          <w:p w14:paraId="3F02E180" w14:textId="77777777" w:rsidR="00BD5E09" w:rsidRPr="00D06771" w:rsidRDefault="00BD5E09" w:rsidP="00BD5E09">
            <w:pPr>
              <w:spacing w:before="100" w:beforeAutospacing="1" w:after="100" w:afterAutospacing="1"/>
              <w:rPr>
                <w:rFonts w:ascii="ＭＳ Ｐゴシック" w:eastAsia="ＭＳ Ｐゴシック" w:hAnsi="ＭＳ Ｐゴシック" w:cs="ＭＳ Ｐゴシック"/>
                <w:b/>
                <w:bCs/>
                <w:szCs w:val="24"/>
                <w:lang w:val="en-US"/>
              </w:rPr>
            </w:pPr>
            <w:r w:rsidRPr="00D06771">
              <w:rPr>
                <w:rFonts w:ascii="ＭＳ Ｐゴシック" w:eastAsia="ＭＳ Ｐゴシック" w:hAnsi="ＭＳ Ｐゴシック" w:cs="ＭＳ Ｐゴシック"/>
                <w:b/>
                <w:bCs/>
                <w:color w:val="FF0000"/>
                <w:szCs w:val="24"/>
                <w:lang w:val="en-US"/>
              </w:rPr>
              <w:t>Note 2: If UE does not indicate this capability, UE does not support reception of P/SP-CSI-RS when neither SFI nor co-Duration is configured on a cell with shared spectrum access.</w:t>
            </w:r>
          </w:p>
        </w:tc>
      </w:tr>
    </w:tbl>
    <w:p w14:paraId="2F4F4C26" w14:textId="77777777" w:rsidR="00BD5E09" w:rsidRPr="00D06771" w:rsidRDefault="00BD5E09" w:rsidP="00BD5E09">
      <w:pPr>
        <w:wordWrap w:val="0"/>
        <w:spacing w:before="100"/>
        <w:ind w:left="760" w:hanging="360"/>
        <w:rPr>
          <w:rFonts w:ascii="ＭＳ Ｐゴシック" w:eastAsia="ＭＳ Ｐゴシック" w:hAnsi="ＭＳ Ｐゴシック" w:cs="ＭＳ Ｐゴシック"/>
          <w:b/>
          <w:bCs/>
          <w:szCs w:val="24"/>
          <w:lang w:val="en-US"/>
        </w:rPr>
      </w:pPr>
      <w:r w:rsidRPr="00D06771">
        <w:rPr>
          <w:rFonts w:ascii="Malgun Gothic" w:eastAsia="Malgun Gothic" w:hAnsi="Malgun Gothic" w:cs="ＭＳ Ｐゴシック" w:hint="eastAsia"/>
          <w:b/>
          <w:bCs/>
          <w:color w:val="1F497D"/>
          <w:sz w:val="20"/>
          <w:lang w:val="en-US"/>
        </w:rPr>
        <w:lastRenderedPageBreak/>
        <w:t>-</w:t>
      </w:r>
      <w:r w:rsidRPr="00D06771">
        <w:rPr>
          <w:rFonts w:eastAsia="ＭＳ Ｐゴシック"/>
          <w:b/>
          <w:bCs/>
          <w:color w:val="1F497D"/>
          <w:sz w:val="14"/>
          <w:szCs w:val="14"/>
          <w:lang w:val="en-US"/>
        </w:rPr>
        <w:t xml:space="preserve">      </w:t>
      </w:r>
      <w:r w:rsidRPr="00D06771">
        <w:rPr>
          <w:rFonts w:ascii="Malgun Gothic" w:eastAsia="Malgun Gothic" w:hAnsi="Malgun Gothic" w:cs="ＭＳ Ｐゴシック" w:hint="eastAsia"/>
          <w:b/>
          <w:bCs/>
          <w:color w:val="1F497D"/>
          <w:sz w:val="20"/>
          <w:lang w:val="en-US"/>
        </w:rPr>
        <w:t>For a UE capable of FG 10-31,</w:t>
      </w:r>
    </w:p>
    <w:p w14:paraId="10292327" w14:textId="77777777" w:rsidR="00BD5E09" w:rsidRPr="00D06771" w:rsidRDefault="00BD5E09" w:rsidP="00BD5E09">
      <w:pPr>
        <w:wordWrap w:val="0"/>
        <w:spacing w:before="100"/>
        <w:ind w:left="1200" w:hanging="400"/>
        <w:rPr>
          <w:rFonts w:ascii="ＭＳ Ｐゴシック" w:eastAsia="ＭＳ Ｐゴシック" w:hAnsi="ＭＳ Ｐゴシック" w:cs="ＭＳ Ｐゴシック"/>
          <w:b/>
          <w:bCs/>
          <w:szCs w:val="24"/>
          <w:lang w:val="en-US"/>
        </w:rPr>
      </w:pPr>
      <w:r w:rsidRPr="00D06771">
        <w:rPr>
          <w:rFonts w:ascii="Wingdings" w:eastAsia="ＭＳ Ｐゴシック" w:hAnsi="Wingdings" w:cs="ＭＳ Ｐゴシック"/>
          <w:b/>
          <w:bCs/>
          <w:color w:val="1F497D"/>
          <w:sz w:val="20"/>
          <w:lang w:val="en-US"/>
        </w:rPr>
        <w:t></w:t>
      </w:r>
      <w:r w:rsidRPr="00D06771">
        <w:rPr>
          <w:rFonts w:eastAsia="ＭＳ Ｐゴシック"/>
          <w:b/>
          <w:bCs/>
          <w:color w:val="1F497D"/>
          <w:sz w:val="14"/>
          <w:szCs w:val="14"/>
          <w:lang w:val="en-US"/>
        </w:rPr>
        <w:t xml:space="preserve">  </w:t>
      </w:r>
      <w:r w:rsidRPr="00D06771">
        <w:rPr>
          <w:rFonts w:ascii="Malgun Gothic" w:eastAsia="Malgun Gothic" w:hAnsi="Malgun Gothic" w:cs="ＭＳ Ｐゴシック" w:hint="eastAsia"/>
          <w:b/>
          <w:bCs/>
          <w:color w:val="1F497D"/>
          <w:sz w:val="20"/>
          <w:lang w:val="en-US"/>
        </w:rPr>
        <w:t>If new RRC parameter is configured, UE applies new CSI-RS validation rule.</w:t>
      </w:r>
    </w:p>
    <w:p w14:paraId="15363E60" w14:textId="77777777" w:rsidR="00BD5E09" w:rsidRPr="00D06771" w:rsidRDefault="00BD5E09" w:rsidP="00BD5E09">
      <w:pPr>
        <w:wordWrap w:val="0"/>
        <w:spacing w:before="100"/>
        <w:ind w:left="1200" w:hanging="400"/>
        <w:rPr>
          <w:rFonts w:ascii="ＭＳ Ｐゴシック" w:eastAsia="ＭＳ Ｐゴシック" w:hAnsi="ＭＳ Ｐゴシック" w:cs="ＭＳ Ｐゴシック"/>
          <w:b/>
          <w:bCs/>
          <w:szCs w:val="24"/>
          <w:lang w:val="en-US"/>
        </w:rPr>
      </w:pPr>
      <w:r w:rsidRPr="00D06771">
        <w:rPr>
          <w:rFonts w:ascii="Wingdings" w:eastAsia="ＭＳ Ｐゴシック" w:hAnsi="Wingdings" w:cs="ＭＳ Ｐゴシック"/>
          <w:b/>
          <w:bCs/>
          <w:color w:val="1F497D"/>
          <w:sz w:val="20"/>
          <w:lang w:val="en-US"/>
        </w:rPr>
        <w:t></w:t>
      </w:r>
      <w:r w:rsidRPr="00D06771">
        <w:rPr>
          <w:rFonts w:eastAsia="ＭＳ Ｐゴシック"/>
          <w:b/>
          <w:bCs/>
          <w:color w:val="1F497D"/>
          <w:sz w:val="14"/>
          <w:szCs w:val="14"/>
          <w:lang w:val="en-US"/>
        </w:rPr>
        <w:t xml:space="preserve">  </w:t>
      </w:r>
      <w:r w:rsidRPr="00D06771">
        <w:rPr>
          <w:rFonts w:ascii="Malgun Gothic" w:eastAsia="Malgun Gothic" w:hAnsi="Malgun Gothic" w:cs="ＭＳ Ｐゴシック" w:hint="eastAsia"/>
          <w:b/>
          <w:bCs/>
          <w:color w:val="1F497D"/>
          <w:sz w:val="20"/>
          <w:lang w:val="en-US"/>
        </w:rPr>
        <w:t>If not, UE may perform blind detection of P/SP-CSI-RS on top of CSI-RS rule defined by current specification.</w:t>
      </w:r>
    </w:p>
    <w:p w14:paraId="5D03ACFC" w14:textId="77777777" w:rsidR="00BD5E09" w:rsidRPr="00D06771" w:rsidRDefault="00BD5E09" w:rsidP="00BD5E09">
      <w:pPr>
        <w:wordWrap w:val="0"/>
        <w:spacing w:before="100"/>
        <w:ind w:left="760" w:hanging="360"/>
        <w:rPr>
          <w:rFonts w:ascii="ＭＳ Ｐゴシック" w:eastAsia="ＭＳ Ｐゴシック" w:hAnsi="ＭＳ Ｐゴシック" w:cs="ＭＳ Ｐゴシック"/>
          <w:b/>
          <w:bCs/>
          <w:szCs w:val="24"/>
          <w:lang w:val="en-US"/>
        </w:rPr>
      </w:pPr>
      <w:r w:rsidRPr="00D06771">
        <w:rPr>
          <w:rFonts w:ascii="Malgun Gothic" w:eastAsia="Malgun Gothic" w:hAnsi="Malgun Gothic" w:cs="ＭＳ Ｐゴシック" w:hint="eastAsia"/>
          <w:b/>
          <w:bCs/>
          <w:color w:val="1F497D"/>
          <w:sz w:val="20"/>
          <w:lang w:val="en-US"/>
        </w:rPr>
        <w:t>-</w:t>
      </w:r>
      <w:r w:rsidRPr="00D06771">
        <w:rPr>
          <w:rFonts w:eastAsia="ＭＳ Ｐゴシック"/>
          <w:b/>
          <w:bCs/>
          <w:color w:val="1F497D"/>
          <w:sz w:val="14"/>
          <w:szCs w:val="14"/>
          <w:lang w:val="en-US"/>
        </w:rPr>
        <w:t xml:space="preserve">      </w:t>
      </w:r>
      <w:r w:rsidRPr="00D06771">
        <w:rPr>
          <w:rFonts w:ascii="Malgun Gothic" w:eastAsia="Malgun Gothic" w:hAnsi="Malgun Gothic" w:cs="ＭＳ Ｐゴシック" w:hint="eastAsia"/>
          <w:b/>
          <w:bCs/>
          <w:color w:val="1F497D"/>
          <w:sz w:val="20"/>
          <w:lang w:val="en-US"/>
        </w:rPr>
        <w:t>For a UE incapable of FG 10-31,</w:t>
      </w:r>
    </w:p>
    <w:p w14:paraId="71101DA7" w14:textId="77777777" w:rsidR="00BD5E09" w:rsidRPr="00D06771" w:rsidRDefault="00BD5E09" w:rsidP="00BD5E09">
      <w:pPr>
        <w:wordWrap w:val="0"/>
        <w:spacing w:before="100"/>
        <w:ind w:left="1200" w:hanging="400"/>
        <w:rPr>
          <w:rFonts w:ascii="ＭＳ Ｐゴシック" w:eastAsia="ＭＳ Ｐゴシック" w:hAnsi="ＭＳ Ｐゴシック" w:cs="ＭＳ Ｐゴシック"/>
          <w:b/>
          <w:bCs/>
          <w:szCs w:val="24"/>
          <w:lang w:val="en-US"/>
        </w:rPr>
      </w:pPr>
      <w:r w:rsidRPr="00D06771">
        <w:rPr>
          <w:rFonts w:ascii="Wingdings" w:eastAsia="ＭＳ Ｐゴシック" w:hAnsi="Wingdings" w:cs="ＭＳ Ｐゴシック"/>
          <w:b/>
          <w:bCs/>
          <w:color w:val="1F497D"/>
          <w:sz w:val="20"/>
          <w:lang w:val="en-US"/>
        </w:rPr>
        <w:t></w:t>
      </w:r>
      <w:r w:rsidRPr="00D06771">
        <w:rPr>
          <w:rFonts w:eastAsia="ＭＳ Ｐゴシック"/>
          <w:b/>
          <w:bCs/>
          <w:color w:val="1F497D"/>
          <w:sz w:val="14"/>
          <w:szCs w:val="14"/>
          <w:lang w:val="en-US"/>
        </w:rPr>
        <w:t xml:space="preserve">  </w:t>
      </w:r>
      <w:r w:rsidRPr="00D06771">
        <w:rPr>
          <w:rFonts w:ascii="Malgun Gothic" w:eastAsia="Malgun Gothic" w:hAnsi="Malgun Gothic" w:cs="ＭＳ Ｐゴシック" w:hint="eastAsia"/>
          <w:b/>
          <w:bCs/>
          <w:color w:val="1F497D"/>
          <w:sz w:val="20"/>
          <w:lang w:val="en-US"/>
        </w:rPr>
        <w:t xml:space="preserve">UE does not support reception of P/SP-CSI-RS when neither SFI nor co-Duration is configured </w:t>
      </w:r>
      <w:r w:rsidRPr="00D06771">
        <w:rPr>
          <w:rFonts w:ascii="Malgun Gothic" w:eastAsia="Malgun Gothic" w:hAnsi="Malgun Gothic" w:cs="ＭＳ Ｐゴシック" w:hint="eastAsia"/>
          <w:b/>
          <w:bCs/>
          <w:color w:val="FF0000"/>
          <w:sz w:val="20"/>
          <w:lang w:val="en-US"/>
        </w:rPr>
        <w:t>on a cell with shared spectrum access</w:t>
      </w:r>
      <w:r w:rsidRPr="00D06771">
        <w:rPr>
          <w:rFonts w:ascii="Malgun Gothic" w:eastAsia="Malgun Gothic" w:hAnsi="Malgun Gothic" w:cs="ＭＳ Ｐゴシック" w:hint="eastAsia"/>
          <w:b/>
          <w:bCs/>
          <w:color w:val="1F497D"/>
          <w:sz w:val="20"/>
          <w:lang w:val="en-US"/>
        </w:rPr>
        <w:t>.</w:t>
      </w:r>
    </w:p>
    <w:p w14:paraId="7449066A" w14:textId="77777777" w:rsidR="00BD5E09" w:rsidRPr="00BD5E09" w:rsidRDefault="00BD5E09" w:rsidP="001D78ED">
      <w:pPr>
        <w:rPr>
          <w:rFonts w:ascii="Arial" w:eastAsia="Batang" w:hAnsi="Arial"/>
          <w:b/>
          <w:bCs/>
          <w:sz w:val="32"/>
          <w:szCs w:val="32"/>
          <w:lang w:val="en-US" w:eastAsia="ko-KR"/>
        </w:rPr>
      </w:pPr>
    </w:p>
    <w:p w14:paraId="5604BEB1" w14:textId="68E3CF7D" w:rsidR="00415F95" w:rsidRDefault="00415F95" w:rsidP="00415F95">
      <w:pPr>
        <w:spacing w:afterLines="50" w:after="120"/>
        <w:jc w:val="both"/>
        <w:rPr>
          <w:sz w:val="22"/>
          <w:lang w:val="en-US"/>
        </w:rPr>
      </w:pPr>
      <w:r>
        <w:rPr>
          <w:rFonts w:hint="eastAsia"/>
          <w:sz w:val="22"/>
          <w:lang w:val="en-US"/>
        </w:rPr>
        <w:t>C</w:t>
      </w:r>
      <w:r>
        <w:rPr>
          <w:sz w:val="22"/>
          <w:lang w:val="en-US"/>
        </w:rPr>
        <w:t>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 In addition, all detailed design on FG10-31 (including reporting type) is also necessary if FG10-31 is to be defined.</w:t>
      </w:r>
    </w:p>
    <w:p w14:paraId="0F1461DF" w14:textId="77777777" w:rsidR="00415F95" w:rsidRDefault="00415F95" w:rsidP="00415F95">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415F95" w14:paraId="350D7EBF" w14:textId="77777777" w:rsidTr="00D95AB3">
        <w:tc>
          <w:tcPr>
            <w:tcW w:w="569" w:type="pct"/>
            <w:shd w:val="clear" w:color="auto" w:fill="F2F2F2" w:themeFill="background1" w:themeFillShade="F2"/>
          </w:tcPr>
          <w:p w14:paraId="1BFB6C20" w14:textId="77777777" w:rsidR="00415F95" w:rsidRDefault="00415F95" w:rsidP="00D95AB3">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176FBF60" w14:textId="77777777" w:rsidR="00415F95" w:rsidRDefault="00415F95" w:rsidP="00D95AB3">
            <w:pPr>
              <w:spacing w:afterLines="50" w:after="120"/>
              <w:jc w:val="both"/>
              <w:rPr>
                <w:sz w:val="22"/>
                <w:lang w:val="en-US"/>
              </w:rPr>
            </w:pPr>
            <w:r>
              <w:rPr>
                <w:rFonts w:hint="eastAsia"/>
                <w:sz w:val="22"/>
                <w:lang w:val="en-US"/>
              </w:rPr>
              <w:t>C</w:t>
            </w:r>
            <w:r>
              <w:rPr>
                <w:sz w:val="22"/>
                <w:lang w:val="en-US"/>
              </w:rPr>
              <w:t>omment</w:t>
            </w:r>
          </w:p>
        </w:tc>
      </w:tr>
      <w:tr w:rsidR="00415F95" w14:paraId="10E378F6" w14:textId="77777777" w:rsidTr="00D95AB3">
        <w:tc>
          <w:tcPr>
            <w:tcW w:w="569" w:type="pct"/>
          </w:tcPr>
          <w:p w14:paraId="61C43A0E" w14:textId="268F4F5A" w:rsidR="00415F95" w:rsidRDefault="00786E4C" w:rsidP="00D95AB3">
            <w:pPr>
              <w:spacing w:afterLines="50" w:after="120"/>
              <w:jc w:val="both"/>
              <w:rPr>
                <w:sz w:val="22"/>
                <w:lang w:val="en-US"/>
              </w:rPr>
            </w:pPr>
            <w:r>
              <w:rPr>
                <w:sz w:val="22"/>
                <w:lang w:val="en-US"/>
              </w:rPr>
              <w:t>MediaTek</w:t>
            </w:r>
          </w:p>
        </w:tc>
        <w:tc>
          <w:tcPr>
            <w:tcW w:w="4431" w:type="pct"/>
          </w:tcPr>
          <w:p w14:paraId="3FF40EAA" w14:textId="03175EAC" w:rsidR="00415F95" w:rsidRDefault="00786E4C" w:rsidP="00D95AB3">
            <w:pPr>
              <w:spacing w:afterLines="50" w:after="120"/>
              <w:jc w:val="both"/>
              <w:rPr>
                <w:sz w:val="22"/>
                <w:lang w:val="en-US"/>
              </w:rPr>
            </w:pPr>
            <w:r>
              <w:rPr>
                <w:sz w:val="22"/>
                <w:lang w:val="en-US"/>
              </w:rPr>
              <w:t xml:space="preserve">We support this FG. Furthermore, the type is “per band” since this is only applicable to unlicensed bands. </w:t>
            </w:r>
          </w:p>
        </w:tc>
      </w:tr>
      <w:tr w:rsidR="00415F95" w14:paraId="272F6D58" w14:textId="77777777" w:rsidTr="00D95AB3">
        <w:tc>
          <w:tcPr>
            <w:tcW w:w="569" w:type="pct"/>
          </w:tcPr>
          <w:p w14:paraId="01A429BF" w14:textId="792CFADB" w:rsidR="00415F95" w:rsidRDefault="00A064E9" w:rsidP="00D40204">
            <w:pPr>
              <w:spacing w:afterLines="50" w:after="120"/>
              <w:jc w:val="both"/>
              <w:rPr>
                <w:sz w:val="22"/>
                <w:lang w:val="en-US"/>
              </w:rPr>
            </w:pPr>
            <w:r>
              <w:rPr>
                <w:sz w:val="22"/>
                <w:lang w:val="en-US"/>
              </w:rPr>
              <w:t>Ericsson</w:t>
            </w:r>
          </w:p>
        </w:tc>
        <w:tc>
          <w:tcPr>
            <w:tcW w:w="4431" w:type="pct"/>
          </w:tcPr>
          <w:p w14:paraId="1E0A7B3B" w14:textId="1DA4E6A0" w:rsidR="00415F95" w:rsidRDefault="00A064E9" w:rsidP="00415F95">
            <w:pPr>
              <w:spacing w:after="0"/>
            </w:pPr>
            <w:r>
              <w:t xml:space="preserve">We are supportive to have a FG for CSI-RS validation based on new RRC parameter, but we are NOT </w:t>
            </w:r>
            <w:proofErr w:type="spellStart"/>
            <w:r>
              <w:t>suppritve</w:t>
            </w:r>
            <w:proofErr w:type="spellEnd"/>
            <w:r>
              <w:t xml:space="preserve"> of the proposed FG 10-31 by MTK.</w:t>
            </w:r>
          </w:p>
          <w:p w14:paraId="7F9D67AC" w14:textId="0B5F80C6" w:rsidR="00A064E9" w:rsidRDefault="00A064E9" w:rsidP="00415F95">
            <w:pPr>
              <w:spacing w:after="0"/>
            </w:pPr>
            <w:r>
              <w:t>We are supportive of FG 1-31 proposed by QC during email discussion which was formulated at the following:</w:t>
            </w:r>
          </w:p>
          <w:p w14:paraId="307A2349" w14:textId="77777777" w:rsidR="00A064E9" w:rsidRDefault="00A064E9" w:rsidP="00A064E9">
            <w:pPr>
              <w:spacing w:after="0"/>
            </w:pPr>
          </w:p>
          <w:p w14:paraId="58A86FAD" w14:textId="6207589C" w:rsidR="00A064E9" w:rsidRPr="00A064E9" w:rsidRDefault="00A064E9" w:rsidP="00616336">
            <w:pPr>
              <w:pStyle w:val="aff6"/>
              <w:numPr>
                <w:ilvl w:val="0"/>
                <w:numId w:val="15"/>
              </w:numPr>
              <w:ind w:leftChars="0"/>
              <w:rPr>
                <w:rFonts w:eastAsiaTheme="minorHAnsi"/>
                <w:sz w:val="22"/>
                <w:highlight w:val="yellow"/>
                <w:lang w:val="en-US"/>
              </w:rPr>
            </w:pPr>
            <w:r w:rsidRPr="00A064E9">
              <w:rPr>
                <w:rFonts w:eastAsiaTheme="minorHAnsi"/>
                <w:sz w:val="22"/>
                <w:highlight w:val="yellow"/>
                <w:lang w:val="en-US"/>
              </w:rPr>
              <w:t>FG 10-31 proposed by QC</w:t>
            </w:r>
            <w:r>
              <w:rPr>
                <w:rFonts w:eastAsiaTheme="minorHAnsi"/>
                <w:sz w:val="22"/>
                <w:highlight w:val="yellow"/>
                <w:lang w:val="en-US"/>
              </w:rPr>
              <w:t xml:space="preserve"> (agreeable to Ericsson)</w:t>
            </w:r>
            <w:r w:rsidRPr="00A064E9">
              <w:rPr>
                <w:rFonts w:eastAsiaTheme="minorHAnsi"/>
                <w:sz w:val="22"/>
                <w:highlight w:val="yellow"/>
                <w:lang w:val="en-US"/>
              </w:rPr>
              <w:t>:</w:t>
            </w:r>
          </w:p>
          <w:tbl>
            <w:tblPr>
              <w:tblW w:w="0" w:type="auto"/>
              <w:tblInd w:w="607" w:type="dxa"/>
              <w:tblCellMar>
                <w:left w:w="0" w:type="dxa"/>
                <w:right w:w="0" w:type="dxa"/>
              </w:tblCellMar>
              <w:tblLook w:val="04A0" w:firstRow="1" w:lastRow="0" w:firstColumn="1" w:lastColumn="0" w:noHBand="0" w:noVBand="1"/>
            </w:tblPr>
            <w:tblGrid>
              <w:gridCol w:w="948"/>
              <w:gridCol w:w="2409"/>
              <w:gridCol w:w="3544"/>
              <w:gridCol w:w="3686"/>
            </w:tblGrid>
            <w:tr w:rsidR="00A064E9" w14:paraId="3A9DA7A5" w14:textId="77777777" w:rsidTr="00D83BFF">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D1169D" w14:textId="77777777" w:rsidR="00A064E9" w:rsidRDefault="00A064E9" w:rsidP="00A064E9">
                  <w:pPr>
                    <w:rPr>
                      <w:lang w:val="sv-SE"/>
                    </w:rPr>
                  </w:pPr>
                  <w:r>
                    <w:rPr>
                      <w:b/>
                      <w:bCs/>
                      <w:color w:val="1F497D"/>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5D6BEA" w14:textId="77777777" w:rsidR="00A064E9" w:rsidRDefault="00A064E9" w:rsidP="00A064E9">
                  <w:r>
                    <w:rPr>
                      <w:b/>
                      <w:bCs/>
                      <w:color w:val="1F497D"/>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1B28C" w14:textId="77777777" w:rsidR="00A064E9" w:rsidRDefault="00A064E9" w:rsidP="00A064E9">
                  <w:r>
                    <w:rPr>
                      <w:b/>
                      <w:bCs/>
                      <w:color w:val="1F497D"/>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2B63BA" w14:textId="77777777" w:rsidR="00A064E9" w:rsidRDefault="00A064E9" w:rsidP="00A064E9">
                  <w:r>
                    <w:rPr>
                      <w:b/>
                      <w:bCs/>
                      <w:color w:val="1F497D"/>
                    </w:rPr>
                    <w:t>Note</w:t>
                  </w:r>
                </w:p>
              </w:tc>
            </w:tr>
            <w:tr w:rsidR="00A064E9" w14:paraId="16A5803F" w14:textId="77777777" w:rsidTr="00D83BFF">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52CF2" w14:textId="77777777" w:rsidR="00A064E9" w:rsidRDefault="00A064E9" w:rsidP="00A064E9">
                  <w:r>
                    <w:rPr>
                      <w:color w:val="1F497D"/>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C0A2F1C" w14:textId="77777777" w:rsidR="00A064E9" w:rsidRDefault="00A064E9" w:rsidP="00A064E9">
                  <w:r>
                    <w:t>Support of P/SP-CSI-RS reception with the new RRC parameter is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DBE0DEC" w14:textId="77777777" w:rsidR="00A064E9" w:rsidRDefault="00A064E9" w:rsidP="00A064E9">
                  <w:r>
                    <w:t>1. Validate P/SP-CSI-RS reception when receiving a DCI granting a PDSCH over the same set of symbols</w:t>
                  </w:r>
                </w:p>
                <w:p w14:paraId="7F29253F" w14:textId="77777777" w:rsidR="00A064E9" w:rsidRDefault="00A064E9" w:rsidP="00A064E9">
                  <w:r>
                    <w:t>2. Validate P/SP-CSI-RS reception when receiving a DCI triggering a A-CSI-RS over the same set of symbols</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6886CE4E" w14:textId="77777777" w:rsidR="00A064E9" w:rsidRDefault="00A064E9" w:rsidP="00A064E9"/>
              </w:tc>
            </w:tr>
          </w:tbl>
          <w:p w14:paraId="6635B8AB" w14:textId="77777777" w:rsidR="00A064E9" w:rsidRDefault="00A064E9" w:rsidP="00A064E9">
            <w:pPr>
              <w:rPr>
                <w:lang w:val="en-US"/>
              </w:rPr>
            </w:pPr>
          </w:p>
          <w:p w14:paraId="5614D5BA" w14:textId="25A95DFE" w:rsidR="00A064E9" w:rsidRDefault="00A064E9" w:rsidP="00A064E9">
            <w:pPr>
              <w:rPr>
                <w:sz w:val="22"/>
                <w:szCs w:val="18"/>
                <w:lang w:val="en-US"/>
              </w:rPr>
            </w:pPr>
            <w:r w:rsidRPr="00A064E9">
              <w:rPr>
                <w:sz w:val="22"/>
                <w:szCs w:val="18"/>
                <w:lang w:val="en-US"/>
              </w:rPr>
              <w:t>Our reasonings is as the following:</w:t>
            </w:r>
          </w:p>
          <w:p w14:paraId="726934A3" w14:textId="57C44EF2" w:rsidR="00636553" w:rsidRDefault="00636553" w:rsidP="00616336">
            <w:pPr>
              <w:pStyle w:val="aff6"/>
              <w:numPr>
                <w:ilvl w:val="0"/>
                <w:numId w:val="15"/>
              </w:numPr>
              <w:ind w:leftChars="0"/>
              <w:rPr>
                <w:sz w:val="22"/>
                <w:szCs w:val="18"/>
                <w:lang w:val="en-US"/>
              </w:rPr>
            </w:pPr>
            <w:r>
              <w:rPr>
                <w:sz w:val="22"/>
                <w:szCs w:val="18"/>
                <w:lang w:val="en-US"/>
              </w:rPr>
              <w:t xml:space="preserve">The main reason is that the FG proposed by MTK </w:t>
            </w:r>
            <w:proofErr w:type="spellStart"/>
            <w:r>
              <w:rPr>
                <w:sz w:val="22"/>
                <w:szCs w:val="18"/>
                <w:lang w:val="en-US"/>
              </w:rPr>
              <w:t>contradics</w:t>
            </w:r>
            <w:proofErr w:type="spellEnd"/>
            <w:r>
              <w:rPr>
                <w:sz w:val="22"/>
                <w:szCs w:val="18"/>
                <w:lang w:val="en-US"/>
              </w:rPr>
              <w:t xml:space="preserve"> with the agreement, and potentially proposes new behavior that are needed to be agreed first, before being considered in a FG.</w:t>
            </w:r>
          </w:p>
          <w:p w14:paraId="318C35A3" w14:textId="65AB0E20" w:rsidR="00636553" w:rsidRDefault="00636553" w:rsidP="00616336">
            <w:pPr>
              <w:pStyle w:val="aff6"/>
              <w:numPr>
                <w:ilvl w:val="1"/>
                <w:numId w:val="15"/>
              </w:numPr>
              <w:ind w:leftChars="0"/>
              <w:rPr>
                <w:sz w:val="22"/>
                <w:szCs w:val="18"/>
                <w:lang w:val="en-US"/>
              </w:rPr>
            </w:pPr>
            <w:r>
              <w:rPr>
                <w:sz w:val="22"/>
                <w:szCs w:val="18"/>
                <w:lang w:val="en-US"/>
              </w:rPr>
              <w:t xml:space="preserve">As the </w:t>
            </w:r>
            <w:proofErr w:type="spellStart"/>
            <w:r>
              <w:rPr>
                <w:sz w:val="22"/>
                <w:szCs w:val="18"/>
                <w:lang w:val="en-US"/>
              </w:rPr>
              <w:t>componenet</w:t>
            </w:r>
            <w:proofErr w:type="spellEnd"/>
            <w:r>
              <w:rPr>
                <w:sz w:val="22"/>
                <w:szCs w:val="18"/>
                <w:lang w:val="en-US"/>
              </w:rPr>
              <w:t xml:space="preserve"> description in MTK proposal shows, this FG, t</w:t>
            </w:r>
            <w:r w:rsidR="00A064E9">
              <w:rPr>
                <w:sz w:val="22"/>
                <w:szCs w:val="18"/>
                <w:lang w:val="en-US"/>
              </w:rPr>
              <w:t xml:space="preserve">he FG should indicate </w:t>
            </w:r>
            <w:r w:rsidR="00A064E9" w:rsidRPr="00D40204">
              <w:rPr>
                <w:sz w:val="22"/>
                <w:szCs w:val="18"/>
                <w:u w:val="single"/>
                <w:lang w:val="en-US"/>
              </w:rPr>
              <w:t>the new behavior</w:t>
            </w:r>
            <w:r w:rsidR="00A064E9">
              <w:rPr>
                <w:sz w:val="22"/>
                <w:szCs w:val="18"/>
                <w:lang w:val="en-US"/>
              </w:rPr>
              <w:t xml:space="preserve"> that is agreed in Rel-16 when SFI and CO-duration are not configured</w:t>
            </w:r>
            <w:r>
              <w:rPr>
                <w:sz w:val="22"/>
                <w:szCs w:val="18"/>
                <w:lang w:val="en-US"/>
              </w:rPr>
              <w:t xml:space="preserve"> on shared </w:t>
            </w:r>
            <w:proofErr w:type="spellStart"/>
            <w:r>
              <w:rPr>
                <w:sz w:val="22"/>
                <w:szCs w:val="18"/>
                <w:lang w:val="en-US"/>
              </w:rPr>
              <w:t>scpectrum</w:t>
            </w:r>
            <w:proofErr w:type="spellEnd"/>
            <w:r>
              <w:rPr>
                <w:sz w:val="22"/>
                <w:szCs w:val="18"/>
                <w:lang w:val="en-US"/>
              </w:rPr>
              <w:t xml:space="preserve"> (Condition for the new behavior per agreement</w:t>
            </w:r>
            <w:r w:rsidR="00D40204">
              <w:rPr>
                <w:sz w:val="22"/>
                <w:szCs w:val="18"/>
                <w:lang w:val="en-US"/>
              </w:rPr>
              <w:t>, covers both cases in Note 1 by MTK</w:t>
            </w:r>
            <w:r>
              <w:rPr>
                <w:sz w:val="22"/>
                <w:szCs w:val="18"/>
                <w:lang w:val="en-US"/>
              </w:rPr>
              <w:t>)</w:t>
            </w:r>
            <w:r w:rsidR="00D40204">
              <w:rPr>
                <w:sz w:val="22"/>
                <w:szCs w:val="18"/>
                <w:lang w:val="en-US"/>
              </w:rPr>
              <w:t xml:space="preserve">. </w:t>
            </w:r>
            <w:r w:rsidR="00A064E9">
              <w:rPr>
                <w:sz w:val="22"/>
                <w:szCs w:val="18"/>
                <w:lang w:val="en-US"/>
              </w:rPr>
              <w:t>Th</w:t>
            </w:r>
            <w:r>
              <w:rPr>
                <w:sz w:val="22"/>
                <w:szCs w:val="18"/>
                <w:lang w:val="en-US"/>
              </w:rPr>
              <w:t>e</w:t>
            </w:r>
            <w:r w:rsidR="00A064E9">
              <w:rPr>
                <w:sz w:val="22"/>
                <w:szCs w:val="18"/>
                <w:lang w:val="en-US"/>
              </w:rPr>
              <w:t xml:space="preserve"> new behavior, is only applicable when a new RRC parameter is configured per agreement. </w:t>
            </w:r>
            <w:r>
              <w:rPr>
                <w:sz w:val="22"/>
                <w:szCs w:val="18"/>
                <w:lang w:val="en-US"/>
              </w:rPr>
              <w:t xml:space="preserve">Hence, the corresponding FG for this new behavior should be associated to the New RRC parameter as QC proposed. </w:t>
            </w:r>
          </w:p>
          <w:p w14:paraId="214C1A16" w14:textId="2651C695" w:rsidR="00D40204" w:rsidRDefault="00636553" w:rsidP="00616336">
            <w:pPr>
              <w:pStyle w:val="aff6"/>
              <w:numPr>
                <w:ilvl w:val="1"/>
                <w:numId w:val="15"/>
              </w:numPr>
              <w:ind w:leftChars="0"/>
              <w:rPr>
                <w:sz w:val="22"/>
                <w:szCs w:val="18"/>
                <w:lang w:val="en-US"/>
              </w:rPr>
            </w:pPr>
            <w:r>
              <w:rPr>
                <w:sz w:val="22"/>
                <w:szCs w:val="18"/>
                <w:lang w:val="en-US"/>
              </w:rPr>
              <w:t xml:space="preserve">Hence, when the UE doesn’t indicated the capability, the new RRC parameter </w:t>
            </w:r>
            <w:proofErr w:type="spellStart"/>
            <w:r>
              <w:rPr>
                <w:sz w:val="22"/>
                <w:szCs w:val="18"/>
                <w:lang w:val="en-US"/>
              </w:rPr>
              <w:t>can not</w:t>
            </w:r>
            <w:proofErr w:type="spellEnd"/>
            <w:r>
              <w:rPr>
                <w:sz w:val="22"/>
                <w:szCs w:val="18"/>
                <w:lang w:val="en-US"/>
              </w:rPr>
              <w:t xml:space="preserve"> be configured. That means that</w:t>
            </w:r>
            <w:r w:rsidR="00A064E9">
              <w:rPr>
                <w:sz w:val="22"/>
                <w:szCs w:val="18"/>
                <w:lang w:val="en-US"/>
              </w:rPr>
              <w:t xml:space="preserve"> when the new RRC parameter is not configured, </w:t>
            </w:r>
            <w:r w:rsidR="00D40204">
              <w:rPr>
                <w:sz w:val="22"/>
                <w:szCs w:val="18"/>
                <w:lang w:val="en-US"/>
              </w:rPr>
              <w:t xml:space="preserve">as per agreement, the UE follows the already </w:t>
            </w:r>
            <w:proofErr w:type="spellStart"/>
            <w:r w:rsidR="00D40204">
              <w:rPr>
                <w:sz w:val="22"/>
                <w:szCs w:val="18"/>
                <w:lang w:val="en-US"/>
              </w:rPr>
              <w:t>exsitng</w:t>
            </w:r>
            <w:proofErr w:type="spellEnd"/>
            <w:r w:rsidR="00D40204">
              <w:rPr>
                <w:sz w:val="22"/>
                <w:szCs w:val="18"/>
                <w:lang w:val="en-US"/>
              </w:rPr>
              <w:t xml:space="preserve"> rules which upon those rules, UE maybe able to validate CSI-RS or not. Hence, Note 2 in the FG proposed by MTK </w:t>
            </w:r>
            <w:r>
              <w:rPr>
                <w:sz w:val="22"/>
                <w:szCs w:val="18"/>
                <w:lang w:val="en-US"/>
              </w:rPr>
              <w:t>violates the already existing agreements.</w:t>
            </w:r>
          </w:p>
          <w:p w14:paraId="2A3BFC46" w14:textId="40160BE7" w:rsidR="00636553" w:rsidRPr="00636553" w:rsidRDefault="00636553" w:rsidP="00616336">
            <w:pPr>
              <w:pStyle w:val="aff6"/>
              <w:numPr>
                <w:ilvl w:val="0"/>
                <w:numId w:val="15"/>
              </w:numPr>
              <w:ind w:leftChars="0"/>
              <w:rPr>
                <w:sz w:val="22"/>
                <w:szCs w:val="18"/>
                <w:lang w:val="en-US"/>
              </w:rPr>
            </w:pPr>
            <w:r>
              <w:rPr>
                <w:sz w:val="22"/>
                <w:szCs w:val="18"/>
                <w:lang w:val="en-US"/>
              </w:rPr>
              <w:t xml:space="preserve">Therefore, we suggest to adopt the FG proposed by QC which properly reflect the agreement and it is associated to the new behavior. </w:t>
            </w:r>
          </w:p>
          <w:p w14:paraId="66BDE432" w14:textId="77777777" w:rsidR="00A064E9" w:rsidRPr="00D40204" w:rsidRDefault="00A064E9" w:rsidP="00A064E9">
            <w:pPr>
              <w:rPr>
                <w:sz w:val="22"/>
                <w:szCs w:val="18"/>
                <w:highlight w:val="green"/>
              </w:rPr>
            </w:pPr>
          </w:p>
          <w:p w14:paraId="2B81806C" w14:textId="3463071E" w:rsidR="00A064E9" w:rsidRPr="00A064E9" w:rsidRDefault="00A064E9" w:rsidP="00A064E9">
            <w:pPr>
              <w:rPr>
                <w:sz w:val="22"/>
                <w:szCs w:val="18"/>
              </w:rPr>
            </w:pPr>
            <w:r w:rsidRPr="00A064E9">
              <w:rPr>
                <w:sz w:val="22"/>
                <w:szCs w:val="18"/>
                <w:highlight w:val="green"/>
              </w:rPr>
              <w:lastRenderedPageBreak/>
              <w:t>Agreement:</w:t>
            </w:r>
          </w:p>
          <w:p w14:paraId="22288A80" w14:textId="77777777" w:rsidR="00A064E9" w:rsidRPr="00A064E9" w:rsidRDefault="00A064E9" w:rsidP="00A064E9">
            <w:pPr>
              <w:rPr>
                <w:sz w:val="22"/>
                <w:szCs w:val="18"/>
              </w:rPr>
            </w:pPr>
            <w:r w:rsidRPr="00A064E9">
              <w:rPr>
                <w:sz w:val="22"/>
                <w:szCs w:val="18"/>
              </w:rPr>
              <w:t>A new RRC parameter can be used to determine reception/cancellation behaviour for CSI-RS configured by higher layers at least for the following cases:</w:t>
            </w:r>
          </w:p>
          <w:p w14:paraId="08560D1F" w14:textId="77777777" w:rsidR="00A064E9" w:rsidRPr="00A064E9" w:rsidRDefault="00A064E9" w:rsidP="00616336">
            <w:pPr>
              <w:numPr>
                <w:ilvl w:val="0"/>
                <w:numId w:val="15"/>
              </w:numPr>
              <w:rPr>
                <w:sz w:val="22"/>
                <w:szCs w:val="18"/>
              </w:rPr>
            </w:pPr>
            <w:r w:rsidRPr="00A064E9">
              <w:rPr>
                <w:sz w:val="22"/>
                <w:szCs w:val="18"/>
              </w:rPr>
              <w:t>Reception of DCI 2_0 is not configured to the UE</w:t>
            </w:r>
          </w:p>
          <w:p w14:paraId="4961B4D3" w14:textId="6A0B5DBD" w:rsidR="00A064E9" w:rsidRPr="00A064E9" w:rsidRDefault="00A064E9" w:rsidP="00616336">
            <w:pPr>
              <w:numPr>
                <w:ilvl w:val="0"/>
                <w:numId w:val="15"/>
              </w:numPr>
              <w:rPr>
                <w:sz w:val="22"/>
                <w:szCs w:val="18"/>
              </w:rPr>
            </w:pPr>
            <w:r w:rsidRPr="00A064E9">
              <w:rPr>
                <w:sz w:val="22"/>
                <w:szCs w:val="18"/>
              </w:rPr>
              <w:t>Reception of DCI 2_0 is configured to the UE, but both SFI and CO-duration are not configured</w:t>
            </w:r>
          </w:p>
          <w:p w14:paraId="4462D838" w14:textId="77777777" w:rsidR="00A064E9" w:rsidRPr="00A064E9" w:rsidRDefault="00A064E9" w:rsidP="00A064E9">
            <w:pPr>
              <w:rPr>
                <w:sz w:val="22"/>
                <w:szCs w:val="18"/>
                <w:highlight w:val="yellow"/>
              </w:rPr>
            </w:pPr>
          </w:p>
          <w:p w14:paraId="1F0DC6D2" w14:textId="77777777" w:rsidR="00A064E9" w:rsidRPr="00A064E9" w:rsidRDefault="00A064E9" w:rsidP="00A064E9">
            <w:pPr>
              <w:rPr>
                <w:sz w:val="22"/>
                <w:szCs w:val="18"/>
              </w:rPr>
            </w:pPr>
            <w:r w:rsidRPr="00A064E9">
              <w:rPr>
                <w:sz w:val="22"/>
                <w:szCs w:val="18"/>
                <w:highlight w:val="green"/>
              </w:rPr>
              <w:t>Agreement:</w:t>
            </w:r>
          </w:p>
          <w:p w14:paraId="6E911E08" w14:textId="77777777" w:rsidR="00A064E9" w:rsidRPr="00A064E9" w:rsidRDefault="00A064E9" w:rsidP="00616336">
            <w:pPr>
              <w:numPr>
                <w:ilvl w:val="0"/>
                <w:numId w:val="15"/>
              </w:numPr>
              <w:rPr>
                <w:sz w:val="22"/>
                <w:szCs w:val="18"/>
              </w:rPr>
            </w:pPr>
            <w:r w:rsidRPr="00A064E9">
              <w:rPr>
                <w:sz w:val="22"/>
                <w:szCs w:val="18"/>
              </w:rPr>
              <w:t xml:space="preserve">For operation with shared spectrum channel access, the new RRC parameter (as in previous agreement) is used to determine the UE </w:t>
            </w:r>
            <w:proofErr w:type="spellStart"/>
            <w:r w:rsidRPr="00A064E9">
              <w:rPr>
                <w:sz w:val="22"/>
                <w:szCs w:val="18"/>
              </w:rPr>
              <w:t>behavior</w:t>
            </w:r>
            <w:proofErr w:type="spellEnd"/>
            <w:r w:rsidRPr="00A064E9">
              <w:rPr>
                <w:sz w:val="22"/>
                <w:szCs w:val="18"/>
              </w:rPr>
              <w:t xml:space="preserve"> at least when UE is not configured with CO-duration and not configured with SFI as follows:</w:t>
            </w:r>
          </w:p>
          <w:p w14:paraId="503A1E81" w14:textId="77777777" w:rsidR="00A064E9" w:rsidRPr="00A064E9" w:rsidRDefault="00A064E9" w:rsidP="00616336">
            <w:pPr>
              <w:numPr>
                <w:ilvl w:val="0"/>
                <w:numId w:val="15"/>
              </w:numPr>
              <w:tabs>
                <w:tab w:val="num" w:pos="720"/>
              </w:tabs>
              <w:rPr>
                <w:sz w:val="22"/>
                <w:szCs w:val="18"/>
              </w:rPr>
            </w:pPr>
            <w:r w:rsidRPr="00A064E9">
              <w:rPr>
                <w:sz w:val="22"/>
                <w:szCs w:val="18"/>
              </w:rP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14:paraId="60B10F9B" w14:textId="77777777" w:rsidR="00A064E9" w:rsidRPr="00A064E9" w:rsidRDefault="00A064E9" w:rsidP="00616336">
            <w:pPr>
              <w:numPr>
                <w:ilvl w:val="0"/>
                <w:numId w:val="15"/>
              </w:numPr>
              <w:rPr>
                <w:sz w:val="22"/>
                <w:szCs w:val="18"/>
              </w:rPr>
            </w:pPr>
            <w:r w:rsidRPr="00A064E9">
              <w:rPr>
                <w:sz w:val="22"/>
                <w:szCs w:val="18"/>
              </w:rPr>
              <w:t>The UE does not detect a DCI format indicating to the UE to receive aperiodic CSI-RS or PDSCH in the set of symbols</w:t>
            </w:r>
          </w:p>
          <w:p w14:paraId="03B097DC" w14:textId="77777777" w:rsidR="00A064E9" w:rsidRPr="00A064E9" w:rsidRDefault="00A064E9" w:rsidP="00616336">
            <w:pPr>
              <w:numPr>
                <w:ilvl w:val="0"/>
                <w:numId w:val="15"/>
              </w:numPr>
              <w:rPr>
                <w:sz w:val="22"/>
                <w:szCs w:val="18"/>
              </w:rPr>
            </w:pPr>
            <w:r w:rsidRPr="00A064E9">
              <w:rPr>
                <w:sz w:val="22"/>
                <w:szCs w:val="18"/>
              </w:rPr>
              <w:t>If the parameter is not configured, the UE cancels/receives the higher-layer configured periodic and semi-persistent CSI-RS reception according to current Clause 11.1 of TS38.213 and agreements we reached so far</w:t>
            </w:r>
          </w:p>
          <w:p w14:paraId="28BE91A3" w14:textId="77777777" w:rsidR="00A064E9" w:rsidRPr="00A064E9" w:rsidRDefault="00A064E9" w:rsidP="00616336">
            <w:pPr>
              <w:numPr>
                <w:ilvl w:val="0"/>
                <w:numId w:val="15"/>
              </w:numPr>
              <w:rPr>
                <w:sz w:val="22"/>
                <w:szCs w:val="18"/>
              </w:rPr>
            </w:pPr>
            <w:r w:rsidRPr="00A064E9">
              <w:rPr>
                <w:sz w:val="22"/>
                <w:szCs w:val="18"/>
              </w:rPr>
              <w:t>Note: Other rules in the specification apply for cancellation/reception in addition to the what is described in this agreement</w:t>
            </w:r>
          </w:p>
          <w:p w14:paraId="0685079C" w14:textId="77777777" w:rsidR="00A064E9" w:rsidRPr="00A064E9" w:rsidRDefault="00A064E9" w:rsidP="00415F95">
            <w:pPr>
              <w:spacing w:after="0"/>
              <w:rPr>
                <w:lang w:val="en-US"/>
              </w:rPr>
            </w:pPr>
          </w:p>
          <w:p w14:paraId="0D7D9E52" w14:textId="1326538A" w:rsidR="00A064E9" w:rsidRPr="005F3C9F" w:rsidRDefault="00A064E9" w:rsidP="00415F95">
            <w:pPr>
              <w:spacing w:after="0"/>
            </w:pPr>
          </w:p>
        </w:tc>
      </w:tr>
      <w:tr w:rsidR="00415F95" w14:paraId="1C4B6F2A" w14:textId="77777777" w:rsidTr="00D95AB3">
        <w:tc>
          <w:tcPr>
            <w:tcW w:w="569" w:type="pct"/>
          </w:tcPr>
          <w:p w14:paraId="618297FB" w14:textId="49265A23" w:rsidR="00415F95" w:rsidRPr="00D579ED" w:rsidRDefault="00302D32" w:rsidP="00D95AB3">
            <w:pPr>
              <w:spacing w:afterLines="50" w:after="120"/>
              <w:jc w:val="both"/>
              <w:rPr>
                <w:rFonts w:eastAsia="Malgun Gothic"/>
                <w:sz w:val="22"/>
                <w:lang w:val="en-US" w:eastAsia="ko-KR"/>
              </w:rPr>
            </w:pPr>
            <w:r>
              <w:rPr>
                <w:rFonts w:eastAsia="Malgun Gothic"/>
                <w:sz w:val="22"/>
                <w:lang w:val="en-US" w:eastAsia="ko-KR"/>
              </w:rPr>
              <w:lastRenderedPageBreak/>
              <w:t>Nokia, NSB</w:t>
            </w:r>
          </w:p>
        </w:tc>
        <w:tc>
          <w:tcPr>
            <w:tcW w:w="4431" w:type="pct"/>
          </w:tcPr>
          <w:p w14:paraId="10643160" w14:textId="26087B5B" w:rsidR="00074E08" w:rsidRPr="00074E08" w:rsidRDefault="00074E08" w:rsidP="00074E08">
            <w:pPr>
              <w:rPr>
                <w:rFonts w:eastAsia="Times New Roman"/>
                <w:sz w:val="22"/>
                <w:szCs w:val="22"/>
                <w:lang w:eastAsia="en-GB"/>
              </w:rPr>
            </w:pPr>
            <w:r w:rsidRPr="00074E08">
              <w:rPr>
                <w:rFonts w:eastAsia="Times New Roman"/>
                <w:sz w:val="22"/>
                <w:szCs w:val="22"/>
                <w:lang w:eastAsia="en-GB"/>
              </w:rPr>
              <w:t>We are not yet convinced of the need for the FG. The new RRC parameter is not introducing any fundamentally new functionality that would not be supported by a R15 UE already, which is that of receiving a DCI and being able to cancel reception of CSI-RS. This is an essential functionality, at least in some scenarios, and there is no real value added by leaving it behind a capability bit. For the case without RRC parameter configured, as we mentioned earlier, the intent of the proponents would be better captured by a TP or conclusion in NR-U maintenance discussions, rather than as a</w:t>
            </w:r>
            <w:r>
              <w:rPr>
                <w:rFonts w:eastAsia="Times New Roman"/>
                <w:sz w:val="22"/>
                <w:szCs w:val="22"/>
                <w:lang w:eastAsia="en-GB"/>
              </w:rPr>
              <w:t>n</w:t>
            </w:r>
            <w:r w:rsidRPr="00074E08">
              <w:rPr>
                <w:rFonts w:eastAsia="Times New Roman"/>
                <w:sz w:val="22"/>
                <w:szCs w:val="22"/>
                <w:lang w:eastAsia="en-GB"/>
              </w:rPr>
              <w:t xml:space="preserve"> FG.</w:t>
            </w:r>
          </w:p>
          <w:p w14:paraId="6A0D538E" w14:textId="4A5094AB" w:rsidR="00415F95" w:rsidRPr="00D579ED" w:rsidRDefault="00415F95" w:rsidP="00D95AB3">
            <w:pPr>
              <w:spacing w:afterLines="50" w:after="120"/>
              <w:jc w:val="both"/>
              <w:rPr>
                <w:rFonts w:eastAsia="Malgun Gothic"/>
                <w:sz w:val="22"/>
                <w:lang w:val="en-US" w:eastAsia="ko-KR"/>
              </w:rPr>
            </w:pPr>
          </w:p>
        </w:tc>
      </w:tr>
      <w:tr w:rsidR="00415F95" w14:paraId="06E1087D" w14:textId="77777777" w:rsidTr="00D95AB3">
        <w:tc>
          <w:tcPr>
            <w:tcW w:w="569" w:type="pct"/>
          </w:tcPr>
          <w:p w14:paraId="14F46C69" w14:textId="6C2C7FAF" w:rsidR="00415F95" w:rsidRDefault="00B23E72" w:rsidP="00D95AB3">
            <w:pPr>
              <w:spacing w:afterLines="50" w:after="120"/>
              <w:jc w:val="both"/>
              <w:rPr>
                <w:sz w:val="22"/>
                <w:lang w:val="en-US"/>
              </w:rPr>
            </w:pPr>
            <w:r>
              <w:rPr>
                <w:rFonts w:hint="eastAsia"/>
                <w:sz w:val="22"/>
                <w:lang w:val="en-US"/>
              </w:rPr>
              <w:t>H</w:t>
            </w:r>
            <w:r>
              <w:rPr>
                <w:sz w:val="22"/>
                <w:lang w:val="en-US"/>
              </w:rPr>
              <w:t>uawei</w:t>
            </w:r>
          </w:p>
        </w:tc>
        <w:tc>
          <w:tcPr>
            <w:tcW w:w="4431" w:type="pct"/>
          </w:tcPr>
          <w:p w14:paraId="20B545C2" w14:textId="02B9DCBD" w:rsidR="00B23E72" w:rsidRPr="00B23E72" w:rsidRDefault="00B23E72" w:rsidP="00B23E72">
            <w:pPr>
              <w:spacing w:afterLines="50" w:after="120"/>
              <w:jc w:val="both"/>
              <w:rPr>
                <w:sz w:val="22"/>
                <w:lang w:val="en-US"/>
              </w:rPr>
            </w:pPr>
            <w:r w:rsidRPr="00B23E72">
              <w:rPr>
                <w:sz w:val="22"/>
                <w:lang w:val="en-US"/>
              </w:rPr>
              <w:t>We recognize the fact raised by MediaTek that the expected UE behavior based on the Rel-15 rules cannot be achieved by a NR-U UE with the same implementation as in a licensed band. The proposal in section 2.2 reflects that observation.</w:t>
            </w:r>
          </w:p>
          <w:p w14:paraId="2B10D29B" w14:textId="10D4E7C5" w:rsidR="00B23E72" w:rsidRPr="00B23E72" w:rsidRDefault="00B23E72" w:rsidP="00B23E72">
            <w:pPr>
              <w:spacing w:afterLines="50" w:after="120"/>
              <w:jc w:val="both"/>
              <w:rPr>
                <w:sz w:val="22"/>
                <w:lang w:val="en-US"/>
              </w:rPr>
            </w:pPr>
            <w:r w:rsidRPr="00B23E72">
              <w:rPr>
                <w:sz w:val="22"/>
                <w:lang w:val="en-US"/>
              </w:rPr>
              <w:t xml:space="preserve">We also agree with </w:t>
            </w:r>
            <w:proofErr w:type="spellStart"/>
            <w:r w:rsidRPr="00B23E72">
              <w:rPr>
                <w:sz w:val="22"/>
                <w:lang w:val="en-US"/>
              </w:rPr>
              <w:t>Sorour</w:t>
            </w:r>
            <w:proofErr w:type="spellEnd"/>
            <w:r w:rsidRPr="00B23E72">
              <w:rPr>
                <w:sz w:val="22"/>
                <w:lang w:val="en-US"/>
              </w:rPr>
              <w:t xml:space="preserve"> that this is a new behavior and it requires a new agreement. My understanding of the proposal is that it includes the new agreement with the bullet points below the FG proposal, although there is no corresponding TP. I understand </w:t>
            </w:r>
            <w:proofErr w:type="spellStart"/>
            <w:r w:rsidRPr="00B23E72">
              <w:rPr>
                <w:sz w:val="22"/>
                <w:lang w:val="en-US"/>
              </w:rPr>
              <w:t>Chiou</w:t>
            </w:r>
            <w:proofErr w:type="spellEnd"/>
            <w:r w:rsidRPr="00B23E72">
              <w:rPr>
                <w:sz w:val="22"/>
                <w:lang w:val="en-US"/>
              </w:rPr>
              <w:t>-Wei’s intention to introduce a capability bit is to avoid revising the agreement on the new RRC parameter for the case where it is not configured.</w:t>
            </w:r>
          </w:p>
          <w:p w14:paraId="391A43DC" w14:textId="7D3EE3C7" w:rsidR="00B23E72" w:rsidRPr="00B23E72" w:rsidRDefault="00B23E72" w:rsidP="00B23E72">
            <w:pPr>
              <w:spacing w:afterLines="50" w:after="120"/>
              <w:jc w:val="both"/>
              <w:rPr>
                <w:sz w:val="22"/>
                <w:lang w:val="en-US"/>
              </w:rPr>
            </w:pPr>
            <w:r w:rsidRPr="00B23E72">
              <w:rPr>
                <w:sz w:val="22"/>
                <w:lang w:val="en-US"/>
              </w:rPr>
              <w:t xml:space="preserve">If we expect all UEs to support the configuration of the new RRC parameter CSI-RS-ValidationWith-DCI-r16, as Cassio suggests, then even the FG formulation in </w:t>
            </w:r>
            <w:proofErr w:type="spellStart"/>
            <w:r w:rsidRPr="00B23E72">
              <w:rPr>
                <w:sz w:val="22"/>
                <w:lang w:val="en-US"/>
              </w:rPr>
              <w:t>Sorour’s</w:t>
            </w:r>
            <w:proofErr w:type="spellEnd"/>
            <w:r w:rsidRPr="00B23E72">
              <w:rPr>
                <w:sz w:val="22"/>
                <w:lang w:val="en-US"/>
              </w:rPr>
              <w:t xml:space="preserve"> response is not needed. I see no reason for a UE not to support the new RRC parameter CSI-RS-ValidationWith-DCI-r16, since it defines a behavior that is simpler to implement than when not configured. While I understand </w:t>
            </w:r>
            <w:proofErr w:type="spellStart"/>
            <w:r w:rsidRPr="00B23E72">
              <w:rPr>
                <w:sz w:val="22"/>
                <w:lang w:val="en-US"/>
              </w:rPr>
              <w:t>Chiou</w:t>
            </w:r>
            <w:proofErr w:type="spellEnd"/>
            <w:r w:rsidRPr="00B23E72">
              <w:rPr>
                <w:sz w:val="22"/>
                <w:lang w:val="en-US"/>
              </w:rPr>
              <w:t xml:space="preserve">-Wei’s concerns if the </w:t>
            </w:r>
            <w:proofErr w:type="spellStart"/>
            <w:r w:rsidRPr="00B23E72">
              <w:rPr>
                <w:sz w:val="22"/>
                <w:lang w:val="en-US"/>
              </w:rPr>
              <w:t>gNB</w:t>
            </w:r>
            <w:proofErr w:type="spellEnd"/>
            <w:r w:rsidRPr="00B23E72">
              <w:rPr>
                <w:sz w:val="22"/>
                <w:lang w:val="en-US"/>
              </w:rPr>
              <w:t xml:space="preserve"> does not configure CSI-RS-ValidationWith-DCI-r16, making it an optional capability does not make this better for the UE, but it makes it worse for the network (how to handle those UEs that don’t support the new RRC parameter if we don’t agree with a new </w:t>
            </w:r>
            <w:proofErr w:type="spellStart"/>
            <w:r w:rsidRPr="00B23E72">
              <w:rPr>
                <w:sz w:val="22"/>
                <w:lang w:val="en-US"/>
              </w:rPr>
              <w:t>behaviour</w:t>
            </w:r>
            <w:proofErr w:type="spellEnd"/>
            <w:r w:rsidRPr="00B23E72">
              <w:rPr>
                <w:sz w:val="22"/>
                <w:lang w:val="en-US"/>
              </w:rPr>
              <w:t>?)</w:t>
            </w:r>
          </w:p>
          <w:p w14:paraId="7D5AD8F9" w14:textId="7292A455" w:rsidR="00B23E72" w:rsidRPr="00B23E72" w:rsidRDefault="00B23E72" w:rsidP="00B23E72">
            <w:pPr>
              <w:spacing w:afterLines="50" w:after="120"/>
              <w:jc w:val="both"/>
              <w:rPr>
                <w:sz w:val="22"/>
                <w:lang w:val="en-US"/>
              </w:rPr>
            </w:pPr>
            <w:r w:rsidRPr="00B23E72">
              <w:rPr>
                <w:sz w:val="22"/>
                <w:lang w:val="en-US"/>
              </w:rPr>
              <w:t xml:space="preserve">However, I am not sure if </w:t>
            </w:r>
            <w:proofErr w:type="spellStart"/>
            <w:r w:rsidRPr="00B23E72">
              <w:rPr>
                <w:sz w:val="22"/>
                <w:lang w:val="en-US"/>
              </w:rPr>
              <w:t>Chiou</w:t>
            </w:r>
            <w:proofErr w:type="spellEnd"/>
            <w:r w:rsidRPr="00B23E72">
              <w:rPr>
                <w:sz w:val="22"/>
                <w:lang w:val="en-US"/>
              </w:rPr>
              <w:t xml:space="preserve">-Wei’s priority is to define an optional capability bit for CSI-RS-ValidationWith-DCI-r16, or to specify a new UE behavior where </w:t>
            </w:r>
            <w:r w:rsidRPr="00B23E72">
              <w:rPr>
                <w:rFonts w:hint="eastAsia"/>
                <w:b/>
                <w:bCs/>
                <w:sz w:val="22"/>
                <w:lang w:val="en-US"/>
              </w:rPr>
              <w:t>UE does not support reception of P/SP-CSI-RS when neither SFI nor co-Duration is configured on a cell with shared spectrum access when the CSI-RS-ValidationWith-DCI-r16 is not configured.</w:t>
            </w:r>
          </w:p>
          <w:p w14:paraId="1C29B559" w14:textId="7EB73A00" w:rsidR="00B23E72" w:rsidRPr="00B23E72" w:rsidRDefault="00B23E72" w:rsidP="00B23E72">
            <w:pPr>
              <w:spacing w:afterLines="50" w:after="120"/>
              <w:jc w:val="both"/>
              <w:rPr>
                <w:sz w:val="22"/>
                <w:lang w:val="en-US"/>
              </w:rPr>
            </w:pPr>
            <w:r w:rsidRPr="00B23E72">
              <w:rPr>
                <w:sz w:val="22"/>
                <w:lang w:val="en-US"/>
              </w:rPr>
              <w:t>So the question is whether we need an agreement (or a revised agreement) and a TP to reflect the new UE behavior (no reception of P/SP CSI-RS) for the case where CSI-RS-ValidationWith-DCI-r16 is not configured (assuming there is no capability bit for CSI-RS-ValidationWith-DCI-r16) and neither SFI nor co-Duration is configured on a cell with shared spectrum access.</w:t>
            </w:r>
          </w:p>
          <w:p w14:paraId="59A415B1" w14:textId="4A6FB5D7" w:rsidR="00415F95" w:rsidRPr="00B23E72" w:rsidRDefault="00B23E72" w:rsidP="00D95AB3">
            <w:pPr>
              <w:spacing w:afterLines="50" w:after="120"/>
              <w:jc w:val="both"/>
              <w:rPr>
                <w:sz w:val="22"/>
                <w:lang w:val="en-US"/>
              </w:rPr>
            </w:pPr>
            <w:r w:rsidRPr="00B23E72">
              <w:rPr>
                <w:sz w:val="22"/>
                <w:lang w:val="en-US"/>
              </w:rPr>
              <w:t xml:space="preserve">In my view, if we leave the default behavior as in Rel-15, and if it is understood that it may be difficult for UEs to implement it on an unlicensed band, then it gives a strong incentive for the </w:t>
            </w:r>
            <w:proofErr w:type="spellStart"/>
            <w:r w:rsidRPr="00B23E72">
              <w:rPr>
                <w:sz w:val="22"/>
                <w:lang w:val="en-US"/>
              </w:rPr>
              <w:t>gNB</w:t>
            </w:r>
            <w:proofErr w:type="spellEnd"/>
            <w:r w:rsidRPr="00B23E72">
              <w:rPr>
                <w:sz w:val="22"/>
                <w:lang w:val="en-US"/>
              </w:rPr>
              <w:t xml:space="preserve"> to configure CSI-RS-ValidationWith-DCI-r16 for all UEs.</w:t>
            </w:r>
          </w:p>
        </w:tc>
      </w:tr>
      <w:tr w:rsidR="00B23E72" w14:paraId="59A1283B" w14:textId="77777777" w:rsidTr="00D95AB3">
        <w:tc>
          <w:tcPr>
            <w:tcW w:w="569" w:type="pct"/>
          </w:tcPr>
          <w:p w14:paraId="3B2A4048" w14:textId="1393EE01" w:rsidR="00B23E72" w:rsidRDefault="00B23E72" w:rsidP="00D95AB3">
            <w:pPr>
              <w:spacing w:afterLines="50" w:after="120"/>
              <w:jc w:val="both"/>
              <w:rPr>
                <w:sz w:val="22"/>
                <w:lang w:val="en-US"/>
              </w:rPr>
            </w:pPr>
            <w:r>
              <w:rPr>
                <w:rFonts w:hint="eastAsia"/>
                <w:sz w:val="22"/>
                <w:lang w:val="en-US"/>
              </w:rPr>
              <w:t>L</w:t>
            </w:r>
            <w:r>
              <w:rPr>
                <w:sz w:val="22"/>
                <w:lang w:val="en-US"/>
              </w:rPr>
              <w:t>G</w:t>
            </w:r>
          </w:p>
        </w:tc>
        <w:tc>
          <w:tcPr>
            <w:tcW w:w="4431" w:type="pct"/>
          </w:tcPr>
          <w:tbl>
            <w:tblPr>
              <w:tblW w:w="0" w:type="auto"/>
              <w:tblCellMar>
                <w:left w:w="0" w:type="dxa"/>
                <w:right w:w="0" w:type="dxa"/>
              </w:tblCellMar>
              <w:tblLook w:val="04A0" w:firstRow="1" w:lastRow="0" w:firstColumn="1" w:lastColumn="0" w:noHBand="0" w:noVBand="1"/>
            </w:tblPr>
            <w:tblGrid>
              <w:gridCol w:w="9350"/>
            </w:tblGrid>
            <w:tr w:rsidR="00B23E72" w:rsidRPr="00B23E72" w14:paraId="3F1D5D68" w14:textId="77777777" w:rsidTr="00B23E72">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3E4622" w14:textId="6A567DFB"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 </w:t>
                  </w:r>
                  <w:r w:rsidRPr="00B23E72">
                    <w:rPr>
                      <w:sz w:val="22"/>
                      <w:lang w:val="en-US"/>
                    </w:rPr>
                    <w:t>Agreement:</w:t>
                  </w:r>
                </w:p>
                <w:p w14:paraId="4E1580C9"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sz w:val="22"/>
                      <w:lang w:val="en-US"/>
                    </w:rPr>
                    <w:t>·         For operation with shared spectrum channel access, the new RRC parameter (as in previous agreement) is used to determine the UE behavior at least when UE is not configured with CO-duration and not configured with SFI as follows:</w:t>
                  </w:r>
                </w:p>
                <w:p w14:paraId="29FA715E"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sz w:val="22"/>
                      <w:lang w:val="en-US"/>
                    </w:rPr>
                    <w:t>·         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14:paraId="07DBEE88"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sz w:val="22"/>
                      <w:lang w:val="en-US"/>
                    </w:rPr>
                    <w:t>·         The UE does not detect a DCI format indicating to the UE to receive aperiodic CSI-RS or PDSCH in the set of symbols</w:t>
                  </w:r>
                </w:p>
                <w:p w14:paraId="1B5A808B" w14:textId="77777777" w:rsidR="00B23E72" w:rsidRPr="00B23E72" w:rsidRDefault="00B23E72" w:rsidP="00616336">
                  <w:pPr>
                    <w:numPr>
                      <w:ilvl w:val="0"/>
                      <w:numId w:val="16"/>
                    </w:numPr>
                    <w:overflowPunct w:val="0"/>
                    <w:autoSpaceDE w:val="0"/>
                    <w:autoSpaceDN w:val="0"/>
                    <w:adjustRightInd w:val="0"/>
                    <w:spacing w:afterLines="50" w:after="120"/>
                    <w:jc w:val="both"/>
                    <w:textAlignment w:val="baseline"/>
                    <w:rPr>
                      <w:sz w:val="22"/>
                      <w:lang w:val="en-US"/>
                    </w:rPr>
                  </w:pPr>
                  <w:r w:rsidRPr="00B23E72">
                    <w:rPr>
                      <w:sz w:val="22"/>
                      <w:lang w:val="en-US"/>
                    </w:rPr>
                    <w:lastRenderedPageBreak/>
                    <w:t>If the parameter is not configured, the UE cancels/receives the higher-layer configured periodic and semi-persistent CSI-RS reception according to current Clause 11.1 of TS38.213 and agreements we reached so far</w:t>
                  </w:r>
                </w:p>
                <w:p w14:paraId="7A02239E"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sz w:val="22"/>
                      <w:lang w:val="en-US"/>
                    </w:rPr>
                    <w:t>·         Note: Other rules in the specification apply for cancellation/reception in addition to the what is described in this agreement</w:t>
                  </w:r>
                </w:p>
              </w:tc>
            </w:tr>
          </w:tbl>
          <w:p w14:paraId="4DAF6628" w14:textId="77777777" w:rsidR="00B23E72" w:rsidRPr="00B23E72" w:rsidRDefault="00B23E72" w:rsidP="00B23E72">
            <w:pPr>
              <w:spacing w:afterLines="50" w:after="120"/>
              <w:jc w:val="both"/>
              <w:rPr>
                <w:sz w:val="22"/>
                <w:lang w:val="en-US"/>
              </w:rPr>
            </w:pPr>
            <w:r w:rsidRPr="00B23E72">
              <w:rPr>
                <w:rFonts w:hint="eastAsia"/>
                <w:sz w:val="22"/>
                <w:lang w:val="en-US"/>
              </w:rPr>
              <w:lastRenderedPageBreak/>
              <w:t>Needless to say, from the above agreement that we made in this meeting, the core part is a UE behavior that CSI-RS can be cancelled if PDSCH/CSI-RS on overlapped resources is not scheduled/triggered, which is highlighted in yellow. However, it seems that several companies have different views on whether capability signaling corresponding to the UE behavior is necessary or not.</w:t>
            </w:r>
          </w:p>
          <w:p w14:paraId="5CEED908" w14:textId="77777777" w:rsidR="00B23E72" w:rsidRPr="00B23E72" w:rsidRDefault="00B23E72" w:rsidP="00B23E72">
            <w:pPr>
              <w:spacing w:afterLines="50" w:after="120"/>
              <w:jc w:val="both"/>
              <w:rPr>
                <w:sz w:val="22"/>
                <w:lang w:val="en-US"/>
              </w:rPr>
            </w:pPr>
            <w:r w:rsidRPr="00B23E72">
              <w:rPr>
                <w:rFonts w:hint="eastAsia"/>
                <w:sz w:val="22"/>
                <w:lang w:val="en-US"/>
              </w:rPr>
              <w:t>-</w:t>
            </w:r>
            <w:r w:rsidRPr="00B23E72">
              <w:rPr>
                <w:sz w:val="22"/>
                <w:lang w:val="en-US"/>
              </w:rPr>
              <w:t xml:space="preserve">       </w:t>
            </w:r>
            <w:r w:rsidRPr="00B23E72">
              <w:rPr>
                <w:rFonts w:hint="eastAsia"/>
                <w:sz w:val="22"/>
                <w:lang w:val="en-US"/>
              </w:rPr>
              <w:t>Necessary: MediaTek, Ericsson, Qualcomm, LG Electronics</w:t>
            </w:r>
          </w:p>
          <w:p w14:paraId="3C66EFED" w14:textId="7460A9C9" w:rsidR="00B23E72" w:rsidRPr="00B23E72" w:rsidRDefault="00B23E72" w:rsidP="00B23E72">
            <w:pPr>
              <w:spacing w:afterLines="50" w:after="120"/>
              <w:jc w:val="both"/>
              <w:rPr>
                <w:sz w:val="22"/>
                <w:lang w:val="en-US"/>
              </w:rPr>
            </w:pPr>
            <w:r w:rsidRPr="00B23E72">
              <w:rPr>
                <w:rFonts w:hint="eastAsia"/>
                <w:sz w:val="22"/>
                <w:lang w:val="en-US"/>
              </w:rPr>
              <w:t>-</w:t>
            </w:r>
            <w:r w:rsidRPr="00B23E72">
              <w:rPr>
                <w:sz w:val="22"/>
                <w:lang w:val="en-US"/>
              </w:rPr>
              <w:t xml:space="preserve">       </w:t>
            </w:r>
            <w:r w:rsidRPr="00B23E72">
              <w:rPr>
                <w:rFonts w:hint="eastAsia"/>
                <w:sz w:val="22"/>
                <w:lang w:val="en-US"/>
              </w:rPr>
              <w:t>Not necessary: Nokia, Huawei</w:t>
            </w:r>
          </w:p>
          <w:p w14:paraId="6598DB93" w14:textId="3514643E" w:rsidR="00B23E72" w:rsidRPr="00B23E72" w:rsidRDefault="00B23E72" w:rsidP="00B23E72">
            <w:pPr>
              <w:spacing w:afterLines="50" w:after="120"/>
              <w:jc w:val="both"/>
              <w:rPr>
                <w:sz w:val="22"/>
                <w:lang w:val="en-US"/>
              </w:rPr>
            </w:pPr>
            <w:r w:rsidRPr="00B23E72">
              <w:rPr>
                <w:rFonts w:hint="eastAsia"/>
                <w:sz w:val="22"/>
                <w:lang w:val="en-US"/>
              </w:rPr>
              <w:t xml:space="preserve">In addition, there are different views on UE behavior when RRC parameter is not configured, as highlighted in blue above. Originally, that part comes from the needs that network vendor wanted to transmit P/SP-CSI-RS as same as in licensed band without any additional confirmation e.g., in well-controlled deployment scenario. On the other hand, UE vendors have worry that UE would have to fulfil the performance requirement even though </w:t>
            </w:r>
            <w:proofErr w:type="spellStart"/>
            <w:r w:rsidRPr="00B23E72">
              <w:rPr>
                <w:rFonts w:hint="eastAsia"/>
                <w:sz w:val="22"/>
                <w:lang w:val="en-US"/>
              </w:rPr>
              <w:t>gNB</w:t>
            </w:r>
            <w:proofErr w:type="spellEnd"/>
            <w:r w:rsidRPr="00B23E72">
              <w:rPr>
                <w:rFonts w:hint="eastAsia"/>
                <w:sz w:val="22"/>
                <w:lang w:val="en-US"/>
              </w:rPr>
              <w:t xml:space="preserve"> may not transmit some of occasions for configured P/SP-CSI-RS resources due to LBT failure. This may require for UE to blindly detect the presence of P/SP-CSI-RS in case the RRC parameter is not configured. It may be resolved by a conclusion saying that </w:t>
            </w:r>
            <w:r w:rsidRPr="00B23E72">
              <w:rPr>
                <w:rFonts w:hint="eastAsia"/>
                <w:sz w:val="22"/>
                <w:lang w:val="en-US"/>
              </w:rPr>
              <w:t>“</w:t>
            </w:r>
            <w:r w:rsidRPr="00B23E72">
              <w:rPr>
                <w:rFonts w:hint="eastAsia"/>
                <w:sz w:val="22"/>
                <w:lang w:val="en-US"/>
              </w:rPr>
              <w:t>UE is not required to perform blind detection of P/SP-CSI-RS when the RRC parameter CSI-RS-ValidationWith-DCI-r16 is not configured</w:t>
            </w:r>
            <w:r w:rsidRPr="00B23E72">
              <w:rPr>
                <w:rFonts w:hint="eastAsia"/>
                <w:sz w:val="22"/>
                <w:lang w:val="en-US"/>
              </w:rPr>
              <w:t>”</w:t>
            </w:r>
            <w:r w:rsidRPr="00B23E72">
              <w:rPr>
                <w:rFonts w:hint="eastAsia"/>
                <w:sz w:val="22"/>
                <w:lang w:val="en-US"/>
              </w:rPr>
              <w:t>, as Nokia suggested. But I</w:t>
            </w:r>
            <w:r w:rsidRPr="00B23E72">
              <w:rPr>
                <w:rFonts w:hint="eastAsia"/>
                <w:sz w:val="22"/>
                <w:lang w:val="en-US"/>
              </w:rPr>
              <w:t>’</w:t>
            </w:r>
            <w:r w:rsidRPr="00B23E72">
              <w:rPr>
                <w:rFonts w:hint="eastAsia"/>
                <w:sz w:val="22"/>
                <w:lang w:val="en-US"/>
              </w:rPr>
              <w:t>m wondering if this conclusion can clearly figure out the problem here, since anyway UE has to satisfy the performance requirement even though blind detection is not mandated.</w:t>
            </w:r>
          </w:p>
          <w:p w14:paraId="342C799C" w14:textId="77777777" w:rsidR="00B23E72" w:rsidRPr="00B23E72" w:rsidRDefault="00B23E72" w:rsidP="00B23E72">
            <w:pPr>
              <w:spacing w:afterLines="50" w:after="120"/>
              <w:jc w:val="both"/>
              <w:rPr>
                <w:sz w:val="22"/>
                <w:lang w:val="en-US"/>
              </w:rPr>
            </w:pPr>
            <w:r w:rsidRPr="00B23E72">
              <w:rPr>
                <w:rFonts w:hint="eastAsia"/>
                <w:sz w:val="22"/>
                <w:lang w:val="en-US"/>
              </w:rPr>
              <w:t>According to my observation based on discussions so far, there could be some alternative ways on the table.</w:t>
            </w:r>
          </w:p>
          <w:p w14:paraId="29421C08" w14:textId="77777777" w:rsidR="00B23E72" w:rsidRPr="00B23E72" w:rsidRDefault="00B23E72" w:rsidP="00B23E72">
            <w:pPr>
              <w:spacing w:afterLines="50" w:after="120"/>
              <w:jc w:val="both"/>
              <w:rPr>
                <w:sz w:val="22"/>
                <w:lang w:val="en-US"/>
              </w:rPr>
            </w:pPr>
            <w:r w:rsidRPr="00B23E72">
              <w:rPr>
                <w:rFonts w:hint="eastAsia"/>
                <w:sz w:val="22"/>
                <w:lang w:val="en-US"/>
              </w:rPr>
              <w:t>-</w:t>
            </w:r>
            <w:r w:rsidRPr="00B23E72">
              <w:rPr>
                <w:sz w:val="22"/>
                <w:lang w:val="en-US"/>
              </w:rPr>
              <w:t xml:space="preserve">       </w:t>
            </w:r>
            <w:r w:rsidRPr="00B23E72">
              <w:rPr>
                <w:rFonts w:hint="eastAsia"/>
                <w:sz w:val="22"/>
                <w:lang w:val="en-US"/>
              </w:rPr>
              <w:t>Alt 1: Remove FG 10-31</w:t>
            </w:r>
          </w:p>
          <w:p w14:paraId="683A27E2" w14:textId="77777777" w:rsidR="00B23E72" w:rsidRPr="00B23E72" w:rsidRDefault="00B23E72" w:rsidP="00B23E72">
            <w:pPr>
              <w:spacing w:afterLines="50" w:after="120"/>
              <w:jc w:val="both"/>
              <w:rPr>
                <w:sz w:val="22"/>
                <w:lang w:val="en-US"/>
              </w:rPr>
            </w:pPr>
            <w:r w:rsidRPr="00B23E72">
              <w:rPr>
                <w:sz w:val="22"/>
                <w:lang w:val="en-US"/>
              </w:rPr>
              <w:t xml:space="preserve">n  </w:t>
            </w:r>
            <w:r w:rsidRPr="00B23E72">
              <w:rPr>
                <w:rFonts w:hint="eastAsia"/>
                <w:sz w:val="22"/>
                <w:lang w:val="en-US"/>
              </w:rPr>
              <w:t xml:space="preserve">Alt 1-1: </w:t>
            </w:r>
            <w:proofErr w:type="spellStart"/>
            <w:r w:rsidRPr="00B23E72">
              <w:rPr>
                <w:rFonts w:hint="eastAsia"/>
                <w:sz w:val="22"/>
                <w:lang w:val="en-US"/>
              </w:rPr>
              <w:t>gNB</w:t>
            </w:r>
            <w:proofErr w:type="spellEnd"/>
            <w:r w:rsidRPr="00B23E72">
              <w:rPr>
                <w:rFonts w:hint="eastAsia"/>
                <w:sz w:val="22"/>
                <w:lang w:val="en-US"/>
              </w:rPr>
              <w:t xml:space="preserve"> to configure CSI-RS-ValidationWith-DCI-r16 for all UEs (or not introduce </w:t>
            </w:r>
            <w:r w:rsidRPr="00B23E72">
              <w:rPr>
                <w:rFonts w:hint="eastAsia"/>
                <w:sz w:val="22"/>
                <w:lang w:val="en-US"/>
              </w:rPr>
              <w:t>“</w:t>
            </w:r>
            <w:r w:rsidRPr="00B23E72">
              <w:rPr>
                <w:rFonts w:hint="eastAsia"/>
                <w:sz w:val="22"/>
                <w:lang w:val="en-US"/>
              </w:rPr>
              <w:t>CSI-RS-ValidationWith-DCI-r16</w:t>
            </w:r>
            <w:r w:rsidRPr="00B23E72">
              <w:rPr>
                <w:rFonts w:hint="eastAsia"/>
                <w:sz w:val="22"/>
                <w:lang w:val="en-US"/>
              </w:rPr>
              <w:t>”</w:t>
            </w:r>
            <w:r w:rsidRPr="00B23E72">
              <w:rPr>
                <w:rFonts w:hint="eastAsia"/>
                <w:sz w:val="22"/>
                <w:lang w:val="en-US"/>
              </w:rPr>
              <w:t>?)</w:t>
            </w:r>
          </w:p>
          <w:p w14:paraId="1A190629" w14:textId="77777777" w:rsidR="00B23E72" w:rsidRPr="00B23E72" w:rsidRDefault="00B23E72" w:rsidP="00B23E72">
            <w:pPr>
              <w:spacing w:afterLines="50" w:after="120"/>
              <w:jc w:val="both"/>
              <w:rPr>
                <w:sz w:val="22"/>
                <w:lang w:val="en-US"/>
              </w:rPr>
            </w:pPr>
            <w:r w:rsidRPr="00B23E72">
              <w:rPr>
                <w:sz w:val="22"/>
                <w:lang w:val="en-US"/>
              </w:rPr>
              <w:t xml:space="preserve">n  </w:t>
            </w:r>
            <w:r w:rsidRPr="00B23E72">
              <w:rPr>
                <w:rFonts w:hint="eastAsia"/>
                <w:sz w:val="22"/>
                <w:lang w:val="en-US"/>
              </w:rPr>
              <w:t>Alt 1-2: Capture a TP or conclusion that UE is not required to perform blind detection of P/SP-CSI-RS when the RRC parameter CSI-RS-ValidationWith-DCI-r16 is not configured (but not in UE feature discussion)</w:t>
            </w:r>
          </w:p>
          <w:p w14:paraId="4D0E0C70" w14:textId="77777777" w:rsidR="00B23E72" w:rsidRPr="00B23E72" w:rsidRDefault="00B23E72" w:rsidP="00B23E72">
            <w:pPr>
              <w:spacing w:afterLines="50" w:after="120"/>
              <w:jc w:val="both"/>
              <w:rPr>
                <w:sz w:val="22"/>
                <w:lang w:val="en-US"/>
              </w:rPr>
            </w:pPr>
            <w:r w:rsidRPr="00B23E72">
              <w:rPr>
                <w:rFonts w:hint="eastAsia"/>
                <w:sz w:val="22"/>
                <w:lang w:val="en-US"/>
              </w:rPr>
              <w:t>-</w:t>
            </w:r>
            <w:r w:rsidRPr="00B23E72">
              <w:rPr>
                <w:sz w:val="22"/>
                <w:lang w:val="en-US"/>
              </w:rPr>
              <w:t xml:space="preserve">       </w:t>
            </w:r>
            <w:r w:rsidRPr="00B23E72">
              <w:rPr>
                <w:rFonts w:hint="eastAsia"/>
                <w:sz w:val="22"/>
                <w:lang w:val="en-US"/>
              </w:rPr>
              <w:t>Alt 2: Keep FG 10-31 as MediaTek proposed</w:t>
            </w:r>
          </w:p>
          <w:tbl>
            <w:tblPr>
              <w:tblW w:w="0" w:type="auto"/>
              <w:tblInd w:w="607" w:type="dxa"/>
              <w:tblCellMar>
                <w:left w:w="0" w:type="dxa"/>
                <w:right w:w="0" w:type="dxa"/>
              </w:tblCellMar>
              <w:tblLook w:val="04A0" w:firstRow="1" w:lastRow="0" w:firstColumn="1" w:lastColumn="0" w:noHBand="0" w:noVBand="1"/>
            </w:tblPr>
            <w:tblGrid>
              <w:gridCol w:w="948"/>
              <w:gridCol w:w="2409"/>
              <w:gridCol w:w="3544"/>
              <w:gridCol w:w="3686"/>
            </w:tblGrid>
            <w:tr w:rsidR="00B23E72" w:rsidRPr="00B23E72" w14:paraId="5BF2CA60" w14:textId="77777777" w:rsidTr="00B23E72">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0011B6"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4319C"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DFF3E2"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9BE026"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Note</w:t>
                  </w:r>
                </w:p>
              </w:tc>
            </w:tr>
            <w:tr w:rsidR="00B23E72" w:rsidRPr="00B23E72" w14:paraId="6BE58315" w14:textId="77777777" w:rsidTr="00B23E72">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AA40A"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683BAF9"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Support the reception of higher-layer configured CSI-RS without SFI and CO-duration</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6A8A3CC"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Support reception of higher-layer configured CSI-RS when neither SFI nor CO-duration is configured to UE on a cell with shared spectrum access</w:t>
                  </w:r>
                </w:p>
                <w:p w14:paraId="2EA08B92"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 </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60173E4C"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Note 1: The cases without SFI and CO-duration include (1) DCI 2_0 is not configured to the UE, and (2) DCI 2_0 is configured to the UE, but neither SFI nor CO-duration is configured.</w:t>
                  </w:r>
                </w:p>
                <w:p w14:paraId="76BDD6C7"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Note 2: If UE does not indicate this capability, UE does not support reception of P/SP-CSI-RS when neither SFI nor co-Duration is configured on a cell with shared spectrum access.</w:t>
                  </w:r>
                </w:p>
              </w:tc>
            </w:tr>
          </w:tbl>
          <w:p w14:paraId="5EE2A0F5" w14:textId="77777777" w:rsidR="00B23E72" w:rsidRPr="00B23E72" w:rsidRDefault="00B23E72" w:rsidP="00B23E72">
            <w:pPr>
              <w:spacing w:afterLines="50" w:after="120"/>
              <w:jc w:val="both"/>
              <w:rPr>
                <w:sz w:val="22"/>
                <w:lang w:val="en-US"/>
              </w:rPr>
            </w:pPr>
            <w:r w:rsidRPr="00B23E72">
              <w:rPr>
                <w:sz w:val="22"/>
                <w:lang w:val="en-US"/>
              </w:rPr>
              <w:t xml:space="preserve">n  </w:t>
            </w:r>
            <w:r w:rsidRPr="00B23E72">
              <w:rPr>
                <w:rFonts w:hint="eastAsia"/>
                <w:sz w:val="22"/>
                <w:lang w:val="en-US"/>
              </w:rPr>
              <w:t>For a UE capable of FG 10-31,</w:t>
            </w:r>
          </w:p>
          <w:p w14:paraId="3745B93C" w14:textId="77777777" w:rsidR="00B23E72" w:rsidRPr="00B23E72" w:rsidRDefault="00B23E72" w:rsidP="00B23E72">
            <w:pPr>
              <w:spacing w:afterLines="50" w:after="120"/>
              <w:jc w:val="both"/>
              <w:rPr>
                <w:sz w:val="22"/>
                <w:lang w:val="en-US"/>
              </w:rPr>
            </w:pPr>
            <w:r w:rsidRPr="00B23E72">
              <w:rPr>
                <w:sz w:val="22"/>
                <w:lang w:val="en-US"/>
              </w:rPr>
              <w:t xml:space="preserve">u  </w:t>
            </w:r>
            <w:r w:rsidRPr="00B23E72">
              <w:rPr>
                <w:rFonts w:hint="eastAsia"/>
                <w:sz w:val="22"/>
                <w:lang w:val="en-US"/>
              </w:rPr>
              <w:t>If new RRC parameter is configured, UE applies new CSI-RS validation rule.</w:t>
            </w:r>
          </w:p>
          <w:p w14:paraId="08E011A9" w14:textId="77777777" w:rsidR="00B23E72" w:rsidRPr="00B23E72" w:rsidRDefault="00B23E72" w:rsidP="00B23E72">
            <w:pPr>
              <w:spacing w:afterLines="50" w:after="120"/>
              <w:jc w:val="both"/>
              <w:rPr>
                <w:sz w:val="22"/>
                <w:lang w:val="en-US"/>
              </w:rPr>
            </w:pPr>
            <w:r w:rsidRPr="00B23E72">
              <w:rPr>
                <w:sz w:val="22"/>
                <w:lang w:val="en-US"/>
              </w:rPr>
              <w:t xml:space="preserve">u  </w:t>
            </w:r>
            <w:r w:rsidRPr="00B23E72">
              <w:rPr>
                <w:rFonts w:hint="eastAsia"/>
                <w:sz w:val="22"/>
                <w:lang w:val="en-US"/>
              </w:rPr>
              <w:t>If not, UE may perform blind detection of P/SP-CSI-RS on top of CSI-RS rule defined by current specification.</w:t>
            </w:r>
          </w:p>
          <w:p w14:paraId="1712323A" w14:textId="77777777" w:rsidR="00B23E72" w:rsidRPr="00B23E72" w:rsidRDefault="00B23E72" w:rsidP="00B23E72">
            <w:pPr>
              <w:spacing w:afterLines="50" w:after="120"/>
              <w:jc w:val="both"/>
              <w:rPr>
                <w:sz w:val="22"/>
                <w:lang w:val="en-US"/>
              </w:rPr>
            </w:pPr>
            <w:r w:rsidRPr="00B23E72">
              <w:rPr>
                <w:sz w:val="22"/>
                <w:lang w:val="en-US"/>
              </w:rPr>
              <w:t xml:space="preserve">n  </w:t>
            </w:r>
            <w:r w:rsidRPr="00B23E72">
              <w:rPr>
                <w:rFonts w:hint="eastAsia"/>
                <w:sz w:val="22"/>
                <w:lang w:val="en-US"/>
              </w:rPr>
              <w:t>For a UE incapable of FG 10-31,</w:t>
            </w:r>
          </w:p>
          <w:p w14:paraId="301D8688" w14:textId="77777777" w:rsidR="00B23E72" w:rsidRPr="00B23E72" w:rsidRDefault="00B23E72" w:rsidP="00B23E72">
            <w:pPr>
              <w:spacing w:afterLines="50" w:after="120"/>
              <w:jc w:val="both"/>
              <w:rPr>
                <w:sz w:val="22"/>
                <w:lang w:val="en-US"/>
              </w:rPr>
            </w:pPr>
            <w:r w:rsidRPr="00B23E72">
              <w:rPr>
                <w:sz w:val="22"/>
                <w:lang w:val="en-US"/>
              </w:rPr>
              <w:t xml:space="preserve">u  </w:t>
            </w:r>
            <w:r w:rsidRPr="00B23E72">
              <w:rPr>
                <w:rFonts w:hint="eastAsia"/>
                <w:sz w:val="22"/>
                <w:lang w:val="en-US"/>
              </w:rPr>
              <w:t>UE does not support reception of P/SP-CSI-RS when neither SFI nor co-Duration is configured on a cell with shared spectrum access.</w:t>
            </w:r>
          </w:p>
          <w:p w14:paraId="77BED05E" w14:textId="77777777" w:rsidR="00B23E72" w:rsidRPr="00B23E72" w:rsidRDefault="00B23E72" w:rsidP="00B23E72">
            <w:pPr>
              <w:spacing w:afterLines="50" w:after="120"/>
              <w:jc w:val="both"/>
              <w:rPr>
                <w:sz w:val="22"/>
                <w:lang w:val="en-US"/>
              </w:rPr>
            </w:pPr>
            <w:r w:rsidRPr="00B23E72">
              <w:rPr>
                <w:rFonts w:hint="eastAsia"/>
                <w:sz w:val="22"/>
                <w:lang w:val="en-US"/>
              </w:rPr>
              <w:t>-</w:t>
            </w:r>
            <w:r w:rsidRPr="00B23E72">
              <w:rPr>
                <w:sz w:val="22"/>
                <w:lang w:val="en-US"/>
              </w:rPr>
              <w:t xml:space="preserve">       </w:t>
            </w:r>
            <w:r w:rsidRPr="00B23E72">
              <w:rPr>
                <w:rFonts w:hint="eastAsia"/>
                <w:sz w:val="22"/>
                <w:lang w:val="en-US"/>
              </w:rPr>
              <w:t>Alt 3: Keep FG 10-31 as Ericsson and Qualcomm proposed</w:t>
            </w:r>
          </w:p>
          <w:tbl>
            <w:tblPr>
              <w:tblW w:w="0" w:type="auto"/>
              <w:tblInd w:w="607" w:type="dxa"/>
              <w:tblCellMar>
                <w:left w:w="0" w:type="dxa"/>
                <w:right w:w="0" w:type="dxa"/>
              </w:tblCellMar>
              <w:tblLook w:val="04A0" w:firstRow="1" w:lastRow="0" w:firstColumn="1" w:lastColumn="0" w:noHBand="0" w:noVBand="1"/>
            </w:tblPr>
            <w:tblGrid>
              <w:gridCol w:w="948"/>
              <w:gridCol w:w="2409"/>
              <w:gridCol w:w="3544"/>
              <w:gridCol w:w="3686"/>
            </w:tblGrid>
            <w:tr w:rsidR="00B23E72" w:rsidRPr="00B23E72" w14:paraId="04766DB1" w14:textId="77777777" w:rsidTr="00B23E72">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4C927E"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b/>
                      <w:bCs/>
                      <w:sz w:val="22"/>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CDECB"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BBE54"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b/>
                      <w:bCs/>
                      <w:sz w:val="22"/>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617947"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b/>
                      <w:bCs/>
                      <w:sz w:val="22"/>
                      <w:lang w:val="en-US"/>
                    </w:rPr>
                    <w:t>Note</w:t>
                  </w:r>
                </w:p>
              </w:tc>
            </w:tr>
            <w:tr w:rsidR="00B23E72" w:rsidRPr="00B23E72" w14:paraId="43584FDF" w14:textId="77777777" w:rsidTr="00B23E72">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ACB0F"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sz w:val="22"/>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C2CDB4A"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sz w:val="22"/>
                      <w:lang w:val="en-US"/>
                    </w:rPr>
                    <w:t>Support of P/SP-CSI-RS reception with the new RRC parameter is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FE55B62"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sz w:val="22"/>
                      <w:lang w:val="en-US"/>
                    </w:rPr>
                    <w:t>1. Validate P/SP-CSI-RS reception when receiving a DCI granting a PDSCH over the same set of symbols</w:t>
                  </w:r>
                </w:p>
                <w:p w14:paraId="0CEF8C9B"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sz w:val="22"/>
                      <w:lang w:val="en-US"/>
                    </w:rPr>
                    <w:t>2. Validate P/SP-CSI-RS reception when receiving a DCI triggering a A-CSI-RS over the same set of symbols</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5CF1CD28"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sz w:val="22"/>
                      <w:lang w:val="en-US"/>
                    </w:rPr>
                    <w:t> </w:t>
                  </w:r>
                </w:p>
              </w:tc>
            </w:tr>
          </w:tbl>
          <w:p w14:paraId="69CFC666" w14:textId="7B89A632" w:rsidR="00B23E72" w:rsidRPr="00B23E72" w:rsidRDefault="00B23E72" w:rsidP="00B23E72">
            <w:pPr>
              <w:spacing w:afterLines="50" w:after="120"/>
              <w:jc w:val="both"/>
              <w:rPr>
                <w:sz w:val="22"/>
                <w:lang w:val="en-US"/>
              </w:rPr>
            </w:pPr>
            <w:r w:rsidRPr="00B23E72">
              <w:rPr>
                <w:rFonts w:hint="eastAsia"/>
                <w:sz w:val="22"/>
                <w:lang w:val="en-US"/>
              </w:rPr>
              <w:lastRenderedPageBreak/>
              <w:t xml:space="preserve">It is noted that the current FG 10-31 MediaTek proposed also acknowledges UE capability bit signaling for new CSI-RS validation rule. But I think as </w:t>
            </w:r>
            <w:proofErr w:type="spellStart"/>
            <w:r w:rsidRPr="00B23E72">
              <w:rPr>
                <w:rFonts w:hint="eastAsia"/>
                <w:sz w:val="22"/>
                <w:lang w:val="en-US"/>
              </w:rPr>
              <w:t>Sorour</w:t>
            </w:r>
            <w:proofErr w:type="spellEnd"/>
            <w:r w:rsidRPr="00B23E72">
              <w:rPr>
                <w:rFonts w:hint="eastAsia"/>
                <w:sz w:val="22"/>
                <w:lang w:val="en-US"/>
              </w:rPr>
              <w:t xml:space="preserve"> indicated, red texts in Alt 2 are not included in the current agreement, so RAN1 have to agree for new red texts.</w:t>
            </w:r>
          </w:p>
          <w:p w14:paraId="5EF0DED3" w14:textId="53374631" w:rsidR="00B23E72" w:rsidRPr="00B23E72" w:rsidRDefault="00B23E72" w:rsidP="00D95AB3">
            <w:pPr>
              <w:spacing w:afterLines="50" w:after="120"/>
              <w:jc w:val="both"/>
              <w:rPr>
                <w:sz w:val="22"/>
                <w:lang w:val="en-US"/>
              </w:rPr>
            </w:pPr>
            <w:r w:rsidRPr="00B23E72">
              <w:rPr>
                <w:rFonts w:hint="eastAsia"/>
                <w:sz w:val="22"/>
                <w:lang w:val="en-US"/>
              </w:rPr>
              <w:t>In my view, Alt 2 is seen as a compromised approach but open to discuss as long as technical concerns can be resolved.</w:t>
            </w:r>
          </w:p>
        </w:tc>
      </w:tr>
      <w:tr w:rsidR="00B23E72" w14:paraId="45031A26" w14:textId="77777777" w:rsidTr="00D95AB3">
        <w:tc>
          <w:tcPr>
            <w:tcW w:w="569" w:type="pct"/>
          </w:tcPr>
          <w:p w14:paraId="1D66F43A" w14:textId="03C0BC44" w:rsidR="00B23E72" w:rsidRDefault="00B23E72" w:rsidP="00D95AB3">
            <w:pPr>
              <w:spacing w:afterLines="50" w:after="120"/>
              <w:jc w:val="both"/>
              <w:rPr>
                <w:sz w:val="22"/>
                <w:lang w:val="en-US"/>
              </w:rPr>
            </w:pPr>
            <w:r>
              <w:rPr>
                <w:rFonts w:hint="eastAsia"/>
                <w:sz w:val="22"/>
                <w:lang w:val="en-US"/>
              </w:rPr>
              <w:lastRenderedPageBreak/>
              <w:t>M</w:t>
            </w:r>
            <w:r>
              <w:rPr>
                <w:sz w:val="22"/>
                <w:lang w:val="en-US"/>
              </w:rPr>
              <w:t>ediaTek</w:t>
            </w:r>
          </w:p>
        </w:tc>
        <w:tc>
          <w:tcPr>
            <w:tcW w:w="4431" w:type="pct"/>
          </w:tcPr>
          <w:p w14:paraId="477E8E14" w14:textId="77777777" w:rsidR="00B23E72" w:rsidRPr="00B23E72" w:rsidRDefault="00B23E72" w:rsidP="00B23E72">
            <w:pPr>
              <w:spacing w:afterLines="50" w:after="120"/>
              <w:jc w:val="both"/>
              <w:rPr>
                <w:sz w:val="22"/>
                <w:lang w:val="en-US"/>
              </w:rPr>
            </w:pPr>
            <w:r w:rsidRPr="00B23E72">
              <w:rPr>
                <w:sz w:val="22"/>
                <w:lang w:val="en-US"/>
              </w:rPr>
              <w:t>The case our product team has concerned with is when the transmission of CSI-RS cannot be guaranteed while the new RRC parameter is configured. In this case, UE may be required to perform some blind detection of CSI-RS in order to determine the presence of CSI-RS. However, I also understand it is not a case that NW would intend to configure. Therefore, as long as this is clarified and captured, we do not insist to have this FG. We can have a conclusion instead. However, whether or not UE is required to perform blind detection of CSI-RS would have impact on RAN4 performance requirement. Hence, we should send an LS to RAN4 to inform this conclusion. Hence, we propose the following.</w:t>
            </w:r>
          </w:p>
          <w:p w14:paraId="5D1D60A4" w14:textId="77777777" w:rsidR="00B23E72" w:rsidRPr="00B23E72" w:rsidRDefault="00B23E72" w:rsidP="00B23E72">
            <w:pPr>
              <w:spacing w:afterLines="50" w:after="120"/>
              <w:jc w:val="both"/>
              <w:rPr>
                <w:sz w:val="22"/>
                <w:lang w:val="en-US"/>
              </w:rPr>
            </w:pPr>
            <w:r w:rsidRPr="00B23E72">
              <w:rPr>
                <w:sz w:val="22"/>
                <w:lang w:val="en-US"/>
              </w:rPr>
              <w:t> </w:t>
            </w:r>
          </w:p>
          <w:p w14:paraId="4B116971" w14:textId="77777777" w:rsidR="00B23E72" w:rsidRPr="00B23E72" w:rsidRDefault="00B23E72" w:rsidP="00B23E72">
            <w:pPr>
              <w:spacing w:afterLines="50" w:after="120"/>
              <w:jc w:val="both"/>
              <w:rPr>
                <w:sz w:val="22"/>
                <w:lang w:val="en-US"/>
              </w:rPr>
            </w:pPr>
            <w:r w:rsidRPr="00B23E72">
              <w:rPr>
                <w:sz w:val="22"/>
                <w:lang w:val="en-US"/>
              </w:rPr>
              <w:t xml:space="preserve">·       </w:t>
            </w:r>
            <w:r w:rsidRPr="00B23E72">
              <w:rPr>
                <w:b/>
                <w:bCs/>
                <w:sz w:val="22"/>
                <w:u w:val="single"/>
                <w:lang w:val="en-US"/>
              </w:rPr>
              <w:t>Conclusion:</w:t>
            </w:r>
            <w:r w:rsidRPr="00B23E72">
              <w:rPr>
                <w:sz w:val="22"/>
                <w:lang w:val="en-US"/>
              </w:rPr>
              <w:t xml:space="preserve"> UE is not required to perform blind detection of P/SP-CSI-RS when none of the RRC parameters </w:t>
            </w:r>
            <w:r w:rsidRPr="00B23E72">
              <w:rPr>
                <w:i/>
                <w:iCs/>
                <w:sz w:val="22"/>
                <w:lang w:val="en-US"/>
              </w:rPr>
              <w:t>CO-DurationPerCell-r16</w:t>
            </w:r>
            <w:r w:rsidRPr="00B23E72">
              <w:rPr>
                <w:sz w:val="22"/>
                <w:lang w:val="en-US"/>
              </w:rPr>
              <w:t xml:space="preserve">, </w:t>
            </w:r>
            <w:proofErr w:type="spellStart"/>
            <w:r w:rsidRPr="00B23E72">
              <w:rPr>
                <w:i/>
                <w:iCs/>
                <w:sz w:val="22"/>
                <w:lang w:val="en-US"/>
              </w:rPr>
              <w:t>SlotFormatIndicator</w:t>
            </w:r>
            <w:proofErr w:type="spellEnd"/>
            <w:r w:rsidRPr="00B23E72">
              <w:rPr>
                <w:sz w:val="22"/>
                <w:lang w:val="en-US"/>
              </w:rPr>
              <w:t xml:space="preserve">, and </w:t>
            </w:r>
            <w:r w:rsidRPr="00B23E72">
              <w:rPr>
                <w:i/>
                <w:iCs/>
                <w:sz w:val="22"/>
                <w:lang w:val="en-US"/>
              </w:rPr>
              <w:t>CSI-RS-ValidationWith-DCI-r16</w:t>
            </w:r>
            <w:r w:rsidRPr="00B23E72">
              <w:rPr>
                <w:sz w:val="22"/>
                <w:lang w:val="en-US"/>
              </w:rPr>
              <w:t xml:space="preserve"> is configured on a cell with shared spectrum access.</w:t>
            </w:r>
          </w:p>
          <w:p w14:paraId="7606E32C" w14:textId="77777777" w:rsidR="00B23E72" w:rsidRPr="00B23E72" w:rsidRDefault="00B23E72" w:rsidP="00B23E72">
            <w:pPr>
              <w:spacing w:afterLines="50" w:after="120"/>
              <w:jc w:val="both"/>
              <w:rPr>
                <w:sz w:val="22"/>
                <w:lang w:val="en-US"/>
              </w:rPr>
            </w:pPr>
            <w:r w:rsidRPr="00B23E72">
              <w:rPr>
                <w:sz w:val="22"/>
                <w:lang w:val="en-US"/>
              </w:rPr>
              <w:t xml:space="preserve">·       </w:t>
            </w:r>
            <w:r w:rsidRPr="00B23E72">
              <w:rPr>
                <w:b/>
                <w:bCs/>
                <w:sz w:val="22"/>
                <w:u w:val="single"/>
                <w:lang w:val="en-US"/>
              </w:rPr>
              <w:t>Proposal:</w:t>
            </w:r>
            <w:r w:rsidRPr="00B23E72">
              <w:rPr>
                <w:sz w:val="22"/>
                <w:lang w:val="en-US"/>
              </w:rPr>
              <w:t xml:space="preserve"> Send LS to RAN4 to inform the above conclusion. </w:t>
            </w:r>
          </w:p>
          <w:p w14:paraId="11B417D6" w14:textId="6EAD2277" w:rsidR="00B23E72" w:rsidRPr="00B4486C" w:rsidRDefault="00B23E72" w:rsidP="00D95AB3">
            <w:pPr>
              <w:spacing w:afterLines="50" w:after="120"/>
              <w:jc w:val="both"/>
              <w:rPr>
                <w:sz w:val="22"/>
                <w:lang w:val="en-US"/>
              </w:rPr>
            </w:pPr>
            <w:r w:rsidRPr="00B23E72">
              <w:rPr>
                <w:sz w:val="22"/>
                <w:lang w:val="en-US"/>
              </w:rPr>
              <w:t xml:space="preserve">·       </w:t>
            </w:r>
            <w:r w:rsidRPr="00B23E72">
              <w:rPr>
                <w:b/>
                <w:bCs/>
                <w:sz w:val="22"/>
                <w:u w:val="single"/>
                <w:lang w:val="en-US"/>
              </w:rPr>
              <w:t>Proposal:</w:t>
            </w:r>
            <w:r w:rsidRPr="00B23E72">
              <w:rPr>
                <w:sz w:val="22"/>
                <w:lang w:val="en-US"/>
              </w:rPr>
              <w:t xml:space="preserve"> Remove FG 10-31. </w:t>
            </w:r>
          </w:p>
        </w:tc>
      </w:tr>
      <w:tr w:rsidR="00B23E72" w14:paraId="2CDAA574" w14:textId="77777777" w:rsidTr="00D95AB3">
        <w:tc>
          <w:tcPr>
            <w:tcW w:w="569" w:type="pct"/>
          </w:tcPr>
          <w:p w14:paraId="14921BA4" w14:textId="35EA79C8" w:rsidR="00B23E72" w:rsidRDefault="00B23E72" w:rsidP="00D95AB3">
            <w:pPr>
              <w:spacing w:afterLines="50" w:after="120"/>
              <w:jc w:val="both"/>
              <w:rPr>
                <w:sz w:val="22"/>
                <w:lang w:val="en-US"/>
              </w:rPr>
            </w:pPr>
            <w:r>
              <w:rPr>
                <w:rFonts w:hint="eastAsia"/>
                <w:sz w:val="22"/>
                <w:lang w:val="en-US"/>
              </w:rPr>
              <w:t>N</w:t>
            </w:r>
            <w:r>
              <w:rPr>
                <w:sz w:val="22"/>
                <w:lang w:val="en-US"/>
              </w:rPr>
              <w:t>okia</w:t>
            </w:r>
          </w:p>
        </w:tc>
        <w:tc>
          <w:tcPr>
            <w:tcW w:w="4431" w:type="pct"/>
          </w:tcPr>
          <w:p w14:paraId="443B2A82" w14:textId="3B69D3D0" w:rsidR="00B23E72" w:rsidRPr="00B23E72" w:rsidRDefault="00B23E72" w:rsidP="00B23E72">
            <w:pPr>
              <w:spacing w:afterLines="50" w:after="120"/>
              <w:jc w:val="both"/>
              <w:rPr>
                <w:sz w:val="22"/>
                <w:lang w:val="en-US"/>
              </w:rPr>
            </w:pPr>
            <w:r w:rsidRPr="00B23E72">
              <w:rPr>
                <w:sz w:val="22"/>
                <w:lang w:val="en-US"/>
              </w:rPr>
              <w:t xml:space="preserve">We can support the conclusions and proposals </w:t>
            </w:r>
            <w:r>
              <w:rPr>
                <w:sz w:val="22"/>
                <w:lang w:val="en-US"/>
              </w:rPr>
              <w:t>from MTK</w:t>
            </w:r>
            <w:r w:rsidRPr="00B23E72">
              <w:rPr>
                <w:sz w:val="22"/>
                <w:lang w:val="en-US"/>
              </w:rPr>
              <w:t xml:space="preserve">. </w:t>
            </w:r>
          </w:p>
        </w:tc>
      </w:tr>
      <w:tr w:rsidR="00B23E72" w14:paraId="0A087791" w14:textId="77777777" w:rsidTr="00D95AB3">
        <w:tc>
          <w:tcPr>
            <w:tcW w:w="569" w:type="pct"/>
          </w:tcPr>
          <w:p w14:paraId="30439D7B" w14:textId="4AF9BF42" w:rsidR="00B23E72" w:rsidRDefault="00B23E72" w:rsidP="00D95AB3">
            <w:pPr>
              <w:spacing w:afterLines="50" w:after="120"/>
              <w:jc w:val="both"/>
              <w:rPr>
                <w:sz w:val="22"/>
                <w:lang w:val="en-US"/>
              </w:rPr>
            </w:pPr>
            <w:r>
              <w:rPr>
                <w:rFonts w:hint="eastAsia"/>
                <w:sz w:val="22"/>
                <w:lang w:val="en-US"/>
              </w:rPr>
              <w:t>O</w:t>
            </w:r>
            <w:r>
              <w:rPr>
                <w:sz w:val="22"/>
                <w:lang w:val="en-US"/>
              </w:rPr>
              <w:t>PPO</w:t>
            </w:r>
          </w:p>
        </w:tc>
        <w:tc>
          <w:tcPr>
            <w:tcW w:w="4431" w:type="pct"/>
          </w:tcPr>
          <w:p w14:paraId="2534180F" w14:textId="77777777" w:rsidR="00B23E72" w:rsidRPr="00B23E72" w:rsidRDefault="00B23E72" w:rsidP="00B23E72">
            <w:pPr>
              <w:spacing w:afterLines="50" w:after="120"/>
              <w:jc w:val="both"/>
              <w:rPr>
                <w:sz w:val="22"/>
                <w:lang w:val="en-US"/>
              </w:rPr>
            </w:pPr>
            <w:r w:rsidRPr="00B23E72">
              <w:rPr>
                <w:sz w:val="22"/>
                <w:lang w:val="en-US"/>
              </w:rPr>
              <w:t xml:space="preserve">Our view is that the FG 10-31 is needed. And the FG should be </w:t>
            </w:r>
            <w:proofErr w:type="spellStart"/>
            <w:r w:rsidRPr="00B23E72">
              <w:rPr>
                <w:sz w:val="22"/>
                <w:lang w:val="en-US"/>
              </w:rPr>
              <w:t>formualted</w:t>
            </w:r>
            <w:proofErr w:type="spellEnd"/>
            <w:r w:rsidRPr="00B23E72">
              <w:rPr>
                <w:sz w:val="22"/>
                <w:lang w:val="en-US"/>
              </w:rPr>
              <w:t xml:space="preserve"> as Alt-3 from the alternatives from LG's email. </w:t>
            </w:r>
          </w:p>
          <w:tbl>
            <w:tblPr>
              <w:tblW w:w="0" w:type="auto"/>
              <w:tblInd w:w="607" w:type="dxa"/>
              <w:tblCellMar>
                <w:left w:w="0" w:type="dxa"/>
                <w:right w:w="0" w:type="dxa"/>
              </w:tblCellMar>
              <w:tblLook w:val="04A0" w:firstRow="1" w:lastRow="0" w:firstColumn="1" w:lastColumn="0" w:noHBand="0" w:noVBand="1"/>
            </w:tblPr>
            <w:tblGrid>
              <w:gridCol w:w="948"/>
              <w:gridCol w:w="2409"/>
              <w:gridCol w:w="3544"/>
              <w:gridCol w:w="3686"/>
            </w:tblGrid>
            <w:tr w:rsidR="00B23E72" w:rsidRPr="00B23E72" w14:paraId="0F7A39AC" w14:textId="77777777" w:rsidTr="00B23E72">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8BB2F1"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b/>
                      <w:bCs/>
                      <w:sz w:val="22"/>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5CA9EF"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EFFC42"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b/>
                      <w:bCs/>
                      <w:sz w:val="22"/>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AD3FEE"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b/>
                      <w:bCs/>
                      <w:sz w:val="22"/>
                      <w:lang w:val="en-US"/>
                    </w:rPr>
                    <w:t>Note</w:t>
                  </w:r>
                </w:p>
              </w:tc>
            </w:tr>
            <w:tr w:rsidR="00B23E72" w:rsidRPr="00B23E72" w14:paraId="5D5990B3" w14:textId="77777777" w:rsidTr="00B23E72">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33567"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sz w:val="22"/>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192499EB"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sz w:val="22"/>
                      <w:lang w:val="en-US"/>
                    </w:rPr>
                    <w:t>Support of P/SP-CSI-RS reception with the new RRC parameter is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C319C9F"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sz w:val="22"/>
                      <w:lang w:val="en-US"/>
                    </w:rPr>
                    <w:t>1. Validate P/SP-CSI-RS reception when receiving a DCI granting a PDSCH over the same set of symbols</w:t>
                  </w:r>
                </w:p>
                <w:p w14:paraId="065247D9"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sz w:val="22"/>
                      <w:lang w:val="en-US"/>
                    </w:rPr>
                    <w:t>2. Validate P/SP-CSI-RS reception when receiving a DCI triggering a A-CSI-RS over the same set of symbols</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1D9AF945"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sz w:val="22"/>
                      <w:lang w:val="en-US"/>
                    </w:rPr>
                    <w:t> </w:t>
                  </w:r>
                </w:p>
              </w:tc>
            </w:tr>
          </w:tbl>
          <w:p w14:paraId="50110B8D" w14:textId="77777777" w:rsidR="00B23E72" w:rsidRPr="00B23E72" w:rsidRDefault="00B23E72" w:rsidP="00B23E72">
            <w:pPr>
              <w:spacing w:afterLines="50" w:after="120"/>
              <w:jc w:val="both"/>
              <w:rPr>
                <w:sz w:val="22"/>
                <w:lang w:val="en-US"/>
              </w:rPr>
            </w:pPr>
          </w:p>
          <w:p w14:paraId="38F508F9" w14:textId="77777777" w:rsidR="00B23E72" w:rsidRPr="00B23E72" w:rsidRDefault="00B23E72" w:rsidP="00B23E72">
            <w:pPr>
              <w:spacing w:afterLines="50" w:after="120"/>
              <w:jc w:val="both"/>
              <w:rPr>
                <w:sz w:val="22"/>
                <w:lang w:val="en-US"/>
              </w:rPr>
            </w:pPr>
            <w:r w:rsidRPr="00B23E72">
              <w:rPr>
                <w:sz w:val="22"/>
                <w:lang w:val="en-US"/>
              </w:rPr>
              <w:t xml:space="preserve">We see the following two UE </w:t>
            </w:r>
            <w:proofErr w:type="spellStart"/>
            <w:r w:rsidRPr="00B23E72">
              <w:rPr>
                <w:sz w:val="22"/>
                <w:lang w:val="en-US"/>
              </w:rPr>
              <w:t>hehaviors</w:t>
            </w:r>
            <w:proofErr w:type="spellEnd"/>
            <w:r w:rsidRPr="00B23E72">
              <w:rPr>
                <w:sz w:val="22"/>
                <w:lang w:val="en-US"/>
              </w:rPr>
              <w:t xml:space="preserve"> are needed:</w:t>
            </w:r>
          </w:p>
          <w:p w14:paraId="2B660FC0" w14:textId="77777777" w:rsidR="00B23E72" w:rsidRPr="00B23E72" w:rsidRDefault="00B23E72" w:rsidP="00B23E72">
            <w:pPr>
              <w:spacing w:afterLines="50" w:after="120"/>
              <w:jc w:val="both"/>
              <w:rPr>
                <w:sz w:val="22"/>
                <w:lang w:val="en-US"/>
              </w:rPr>
            </w:pPr>
            <w:r w:rsidRPr="00B23E72">
              <w:rPr>
                <w:sz w:val="22"/>
                <w:lang w:val="en-US"/>
              </w:rPr>
              <w:t>1) If UE supports either </w:t>
            </w:r>
            <w:r w:rsidRPr="00B23E72">
              <w:rPr>
                <w:i/>
                <w:iCs/>
                <w:sz w:val="22"/>
                <w:lang w:val="en-US"/>
              </w:rPr>
              <w:t>CO-DurationPerCell-r16</w:t>
            </w:r>
            <w:r w:rsidRPr="00B23E72">
              <w:rPr>
                <w:sz w:val="22"/>
                <w:lang w:val="en-US"/>
              </w:rPr>
              <w:t>, or </w:t>
            </w:r>
            <w:proofErr w:type="spellStart"/>
            <w:r w:rsidRPr="00B23E72">
              <w:rPr>
                <w:i/>
                <w:iCs/>
                <w:sz w:val="22"/>
                <w:lang w:val="en-US"/>
              </w:rPr>
              <w:t>SlotFormatIndicator</w:t>
            </w:r>
            <w:proofErr w:type="spellEnd"/>
            <w:r w:rsidRPr="00B23E72">
              <w:rPr>
                <w:sz w:val="22"/>
                <w:lang w:val="en-US"/>
              </w:rPr>
              <w:t>, or </w:t>
            </w:r>
            <w:r w:rsidRPr="00B23E72">
              <w:rPr>
                <w:i/>
                <w:iCs/>
                <w:sz w:val="22"/>
                <w:lang w:val="en-US"/>
              </w:rPr>
              <w:t>CSI-RS-ValidationWith-DCI-r16, </w:t>
            </w:r>
            <w:r w:rsidRPr="00B23E72">
              <w:rPr>
                <w:rFonts w:ascii="Tahoma" w:hAnsi="Tahoma" w:cs="Tahoma"/>
                <w:sz w:val="22"/>
                <w:lang w:val="en-US"/>
              </w:rPr>
              <w:t>﻿</w:t>
            </w:r>
            <w:r w:rsidRPr="00B23E72">
              <w:rPr>
                <w:sz w:val="22"/>
                <w:lang w:val="en-US"/>
              </w:rPr>
              <w:t> but none of the RRC parameters </w:t>
            </w:r>
            <w:r w:rsidRPr="00B23E72">
              <w:rPr>
                <w:i/>
                <w:iCs/>
                <w:sz w:val="22"/>
                <w:lang w:val="en-US"/>
              </w:rPr>
              <w:t>CO-DurationPerCell-r16</w:t>
            </w:r>
            <w:r w:rsidRPr="00B23E72">
              <w:rPr>
                <w:sz w:val="22"/>
                <w:lang w:val="en-US"/>
              </w:rPr>
              <w:t>, </w:t>
            </w:r>
            <w:proofErr w:type="spellStart"/>
            <w:r w:rsidRPr="00B23E72">
              <w:rPr>
                <w:i/>
                <w:iCs/>
                <w:sz w:val="22"/>
                <w:lang w:val="en-US"/>
              </w:rPr>
              <w:t>SlotFormatIndicator</w:t>
            </w:r>
            <w:proofErr w:type="spellEnd"/>
            <w:r w:rsidRPr="00B23E72">
              <w:rPr>
                <w:sz w:val="22"/>
                <w:lang w:val="en-US"/>
              </w:rPr>
              <w:t>, and </w:t>
            </w:r>
            <w:r w:rsidRPr="00B23E72">
              <w:rPr>
                <w:i/>
                <w:iCs/>
                <w:sz w:val="22"/>
                <w:lang w:val="en-US"/>
              </w:rPr>
              <w:t>CSI-RS-ValidationWith-DCI-r16</w:t>
            </w:r>
            <w:r w:rsidRPr="00B23E72">
              <w:rPr>
                <w:sz w:val="22"/>
                <w:lang w:val="en-US"/>
              </w:rPr>
              <w:t> is configured, UE receives P/SP-CSI-RS without performing blind detection of P/SP-CSI-RS with shared spectrum access.</w:t>
            </w:r>
          </w:p>
          <w:p w14:paraId="2CFD3C8B" w14:textId="456740D3" w:rsidR="00B23E72" w:rsidRPr="00B23E72" w:rsidRDefault="00B23E72" w:rsidP="00B23E72">
            <w:pPr>
              <w:spacing w:afterLines="50" w:after="120"/>
              <w:jc w:val="both"/>
              <w:rPr>
                <w:sz w:val="22"/>
                <w:lang w:val="en-US"/>
              </w:rPr>
            </w:pPr>
            <w:r w:rsidRPr="00B23E72">
              <w:rPr>
                <w:sz w:val="22"/>
                <w:lang w:val="en-US"/>
              </w:rPr>
              <w:t>2) If UE supports none of the </w:t>
            </w:r>
            <w:r w:rsidRPr="00B23E72">
              <w:rPr>
                <w:i/>
                <w:iCs/>
                <w:sz w:val="22"/>
                <w:lang w:val="en-US"/>
              </w:rPr>
              <w:t>CO-DurationPerCell-r16</w:t>
            </w:r>
            <w:r w:rsidRPr="00B23E72">
              <w:rPr>
                <w:sz w:val="22"/>
                <w:lang w:val="en-US"/>
              </w:rPr>
              <w:t>, or </w:t>
            </w:r>
            <w:proofErr w:type="spellStart"/>
            <w:r w:rsidRPr="00B23E72">
              <w:rPr>
                <w:i/>
                <w:iCs/>
                <w:sz w:val="22"/>
                <w:lang w:val="en-US"/>
              </w:rPr>
              <w:t>SlotFormatIndicator</w:t>
            </w:r>
            <w:proofErr w:type="spellEnd"/>
            <w:r w:rsidRPr="00B23E72">
              <w:rPr>
                <w:sz w:val="22"/>
                <w:lang w:val="en-US"/>
              </w:rPr>
              <w:t>, or </w:t>
            </w:r>
            <w:r w:rsidRPr="00B23E72">
              <w:rPr>
                <w:i/>
                <w:iCs/>
                <w:sz w:val="22"/>
                <w:lang w:val="en-US"/>
              </w:rPr>
              <w:t>CSI-RS-ValidationWith-DCI-r16, </w:t>
            </w:r>
            <w:r w:rsidRPr="00B23E72">
              <w:rPr>
                <w:sz w:val="22"/>
                <w:lang w:val="en-US"/>
              </w:rPr>
              <w:t>UE does not receive P/SP-CSI-RS.</w:t>
            </w:r>
          </w:p>
        </w:tc>
      </w:tr>
      <w:tr w:rsidR="00B23E72" w14:paraId="31DDB004" w14:textId="77777777" w:rsidTr="00D95AB3">
        <w:tc>
          <w:tcPr>
            <w:tcW w:w="569" w:type="pct"/>
          </w:tcPr>
          <w:p w14:paraId="2B7B1C57" w14:textId="6E415CF6" w:rsidR="00B23E72" w:rsidRDefault="00B23E72" w:rsidP="00D95AB3">
            <w:pPr>
              <w:spacing w:afterLines="50" w:after="120"/>
              <w:jc w:val="both"/>
              <w:rPr>
                <w:sz w:val="22"/>
                <w:lang w:val="en-US"/>
              </w:rPr>
            </w:pPr>
            <w:r>
              <w:rPr>
                <w:rFonts w:hint="eastAsia"/>
                <w:sz w:val="22"/>
                <w:lang w:val="en-US"/>
              </w:rPr>
              <w:t>E</w:t>
            </w:r>
            <w:r>
              <w:rPr>
                <w:sz w:val="22"/>
                <w:lang w:val="en-US"/>
              </w:rPr>
              <w:t>ricsson</w:t>
            </w:r>
          </w:p>
        </w:tc>
        <w:tc>
          <w:tcPr>
            <w:tcW w:w="4431" w:type="pct"/>
          </w:tcPr>
          <w:p w14:paraId="7A7DE3FE" w14:textId="77777777" w:rsidR="00B23E72" w:rsidRPr="00B23E72" w:rsidRDefault="00B23E72" w:rsidP="00B23E72">
            <w:pPr>
              <w:spacing w:afterLines="50" w:after="120"/>
              <w:jc w:val="both"/>
              <w:rPr>
                <w:sz w:val="22"/>
                <w:lang w:val="en-US"/>
              </w:rPr>
            </w:pPr>
            <w:r w:rsidRPr="00B23E72">
              <w:rPr>
                <w:sz w:val="22"/>
                <w:lang w:val="en-US"/>
              </w:rPr>
              <w:t>We believe that it is NW responsibility that if P/SP CSI-RS is configured, the configuration is meaningful. If the NW operates such that the UE ends up to either cancel often or attempt to receive CSI-RS when it is not present, such that it would result for UE to report non-valid CSI report  (as agreed by RAN4), or would impact UE synchronization in case of TRS, often occurrence of such events (or in a rate that the impact would be detrimental) would definitely impact on the system performance and it is not favorable for NW operation. That means the configuration of P/SP CSI-RS would be meaningless and not useful for the NW to operate.</w:t>
            </w:r>
          </w:p>
          <w:p w14:paraId="4AA07D49" w14:textId="77777777" w:rsidR="00B23E72" w:rsidRPr="00B23E72" w:rsidRDefault="00B23E72" w:rsidP="00B23E72">
            <w:pPr>
              <w:spacing w:afterLines="50" w:after="120"/>
              <w:jc w:val="both"/>
              <w:rPr>
                <w:sz w:val="22"/>
                <w:lang w:val="en-US"/>
              </w:rPr>
            </w:pPr>
            <w:r w:rsidRPr="00B23E72">
              <w:rPr>
                <w:sz w:val="22"/>
                <w:lang w:val="en-US"/>
              </w:rPr>
              <w:t> </w:t>
            </w:r>
          </w:p>
          <w:p w14:paraId="09F336A9" w14:textId="77777777" w:rsidR="00B23E72" w:rsidRPr="00B23E72" w:rsidRDefault="00B23E72" w:rsidP="00B23E72">
            <w:pPr>
              <w:spacing w:afterLines="50" w:after="120"/>
              <w:jc w:val="both"/>
              <w:rPr>
                <w:sz w:val="22"/>
                <w:lang w:val="en-US"/>
              </w:rPr>
            </w:pPr>
            <w:r w:rsidRPr="00B23E72">
              <w:rPr>
                <w:sz w:val="22"/>
                <w:lang w:val="en-US"/>
              </w:rPr>
              <w:t>As we discussed during the meeting extensively, the success of failure rate of the LBT really depends on the deployment scenario. So, in practice, there would be cases that P/SP CSI-Rs on unlicensed, would be received as licensed. And in some other cases not. Those would be an indicator to the NW together to other information when operating the system, to have a proper understanding whether to use P/SP CSI-Rs and whether validation is needed or not. Please keep in mind as explained above, proper behavior from UE is critical for this decision. Which means there is no intention or benefit for the NW to transmit “CSI-RS” own UE cannot receive. In fact, the NW would be hit more than UE.</w:t>
            </w:r>
          </w:p>
          <w:p w14:paraId="52849C67" w14:textId="77777777" w:rsidR="00B23E72" w:rsidRPr="00B23E72" w:rsidRDefault="00B23E72" w:rsidP="00B23E72">
            <w:pPr>
              <w:spacing w:afterLines="50" w:after="120"/>
              <w:jc w:val="both"/>
              <w:rPr>
                <w:sz w:val="22"/>
                <w:lang w:val="en-US"/>
              </w:rPr>
            </w:pPr>
            <w:r w:rsidRPr="00B23E72">
              <w:rPr>
                <w:sz w:val="22"/>
                <w:lang w:val="en-US"/>
              </w:rPr>
              <w:t> </w:t>
            </w:r>
          </w:p>
          <w:p w14:paraId="4470FF4C" w14:textId="77777777" w:rsidR="00B23E72" w:rsidRPr="00B23E72" w:rsidRDefault="00B23E72" w:rsidP="00B23E72">
            <w:pPr>
              <w:spacing w:afterLines="50" w:after="120"/>
              <w:jc w:val="both"/>
              <w:rPr>
                <w:sz w:val="22"/>
                <w:lang w:val="en-US"/>
              </w:rPr>
            </w:pPr>
            <w:r w:rsidRPr="00B23E72">
              <w:rPr>
                <w:sz w:val="22"/>
                <w:lang w:val="en-US"/>
              </w:rPr>
              <w:t xml:space="preserve">So, the NW has to make an informed choice. In this decision, from our perspective, we believe that we have to make a decision such that we can accommodate different UEs with different capabilities. From our perspective, it is fair the UE has a choice to implement this feature or not. The NW would find the means to achieve the intended goals. However, it would be preference of any NW vendor not to handle UEs with different capability, and for that, we sympathies and understand other companies views. </w:t>
            </w:r>
          </w:p>
          <w:p w14:paraId="3DFEE552" w14:textId="77777777" w:rsidR="00B23E72" w:rsidRPr="00B23E72" w:rsidRDefault="00B23E72" w:rsidP="00B23E72">
            <w:pPr>
              <w:spacing w:afterLines="50" w:after="120"/>
              <w:jc w:val="both"/>
              <w:rPr>
                <w:sz w:val="22"/>
                <w:lang w:val="en-US"/>
              </w:rPr>
            </w:pPr>
            <w:r w:rsidRPr="00B23E72">
              <w:rPr>
                <w:sz w:val="22"/>
                <w:lang w:val="en-US"/>
              </w:rPr>
              <w:t> </w:t>
            </w:r>
          </w:p>
          <w:p w14:paraId="76B0450A" w14:textId="77777777" w:rsidR="00B23E72" w:rsidRPr="00B23E72" w:rsidRDefault="00B23E72" w:rsidP="00B23E72">
            <w:pPr>
              <w:spacing w:afterLines="50" w:after="120"/>
              <w:jc w:val="both"/>
              <w:rPr>
                <w:sz w:val="22"/>
                <w:lang w:val="en-US"/>
              </w:rPr>
            </w:pPr>
            <w:r w:rsidRPr="00B23E72">
              <w:rPr>
                <w:sz w:val="22"/>
                <w:lang w:val="en-US"/>
              </w:rPr>
              <w:t>I hope the above clarifies our view on how the system operates.</w:t>
            </w:r>
          </w:p>
          <w:p w14:paraId="6355910F" w14:textId="77777777" w:rsidR="00B23E72" w:rsidRPr="00B23E72" w:rsidRDefault="00B23E72" w:rsidP="00B23E72">
            <w:pPr>
              <w:spacing w:afterLines="50" w:after="120"/>
              <w:jc w:val="both"/>
              <w:rPr>
                <w:sz w:val="22"/>
                <w:lang w:val="en-US"/>
              </w:rPr>
            </w:pPr>
            <w:r w:rsidRPr="00B23E72">
              <w:rPr>
                <w:sz w:val="22"/>
                <w:lang w:val="en-US"/>
              </w:rPr>
              <w:t> </w:t>
            </w:r>
          </w:p>
          <w:p w14:paraId="64AAD32D" w14:textId="77777777" w:rsidR="00B23E72" w:rsidRPr="00B23E72" w:rsidRDefault="00B23E72" w:rsidP="00B23E72">
            <w:pPr>
              <w:spacing w:afterLines="50" w:after="120"/>
              <w:jc w:val="both"/>
              <w:rPr>
                <w:sz w:val="22"/>
                <w:lang w:val="en-US"/>
              </w:rPr>
            </w:pPr>
            <w:r w:rsidRPr="00B23E72">
              <w:rPr>
                <w:sz w:val="22"/>
                <w:lang w:val="en-US"/>
              </w:rPr>
              <w:t xml:space="preserve">Having said that and focusing on the alternatives suggested in this email discussion, we do not agree that if FG 10-31 is removed, a new conclusion or proposal (as suggested by </w:t>
            </w:r>
            <w:proofErr w:type="spellStart"/>
            <w:r w:rsidRPr="00B23E72">
              <w:rPr>
                <w:sz w:val="22"/>
                <w:lang w:val="en-US"/>
              </w:rPr>
              <w:t>Chiou</w:t>
            </w:r>
            <w:proofErr w:type="spellEnd"/>
            <w:r w:rsidRPr="00B23E72">
              <w:rPr>
                <w:sz w:val="22"/>
                <w:lang w:val="en-US"/>
              </w:rPr>
              <w:t>-Wei) is needed.</w:t>
            </w:r>
          </w:p>
          <w:p w14:paraId="08744050" w14:textId="7BC30A3E" w:rsidR="00B23E72" w:rsidRPr="00B23E72" w:rsidRDefault="00B23E72" w:rsidP="00616336">
            <w:pPr>
              <w:numPr>
                <w:ilvl w:val="0"/>
                <w:numId w:val="17"/>
              </w:numPr>
              <w:spacing w:afterLines="50" w:after="120"/>
              <w:jc w:val="both"/>
              <w:rPr>
                <w:sz w:val="22"/>
                <w:lang w:val="en-US"/>
              </w:rPr>
            </w:pPr>
            <w:r w:rsidRPr="00B23E72">
              <w:rPr>
                <w:sz w:val="22"/>
                <w:lang w:val="en-US"/>
              </w:rPr>
              <w:lastRenderedPageBreak/>
              <w:t xml:space="preserve">The Conclusion is a new behavior while we agreed that in this case, the reception/cancellation would be as existing rules/behavior. That means when none of the RRC parameters </w:t>
            </w:r>
            <w:r w:rsidRPr="00B23E72">
              <w:rPr>
                <w:i/>
                <w:iCs/>
                <w:sz w:val="22"/>
                <w:lang w:val="en-US"/>
              </w:rPr>
              <w:t>CO-DurationPerCell-r16</w:t>
            </w:r>
            <w:r w:rsidRPr="00B23E72">
              <w:rPr>
                <w:sz w:val="22"/>
                <w:lang w:val="en-US"/>
              </w:rPr>
              <w:t xml:space="preserve">, </w:t>
            </w:r>
            <w:proofErr w:type="spellStart"/>
            <w:r w:rsidRPr="00B23E72">
              <w:rPr>
                <w:i/>
                <w:iCs/>
                <w:sz w:val="22"/>
                <w:lang w:val="en-US"/>
              </w:rPr>
              <w:t>SlotFormatIndicator</w:t>
            </w:r>
            <w:proofErr w:type="spellEnd"/>
            <w:r w:rsidRPr="00B23E72">
              <w:rPr>
                <w:sz w:val="22"/>
                <w:lang w:val="en-US"/>
              </w:rPr>
              <w:t xml:space="preserve">, and </w:t>
            </w:r>
            <w:r w:rsidRPr="00B23E72">
              <w:rPr>
                <w:i/>
                <w:iCs/>
                <w:sz w:val="22"/>
                <w:lang w:val="en-US"/>
              </w:rPr>
              <w:t>CSI-RS-ValidationWith-DCI-r16</w:t>
            </w:r>
            <w:r w:rsidRPr="00B23E72">
              <w:rPr>
                <w:sz w:val="22"/>
                <w:lang w:val="en-US"/>
              </w:rPr>
              <w:t xml:space="preserve"> is configured on a cell with shared spectrum access are configured, </w:t>
            </w:r>
            <w:r w:rsidRPr="00B23E72">
              <w:rPr>
                <w:b/>
                <w:bCs/>
                <w:sz w:val="22"/>
                <w:lang w:val="en-US"/>
              </w:rPr>
              <w:t>the behavior in 11.1 of TS38.213 applies</w:t>
            </w:r>
            <w:r w:rsidRPr="00B23E72">
              <w:rPr>
                <w:sz w:val="22"/>
                <w:lang w:val="en-US"/>
              </w:rPr>
              <w:t>. The agreement already says that and there is no need for a new conclusion or new agreement.</w:t>
            </w:r>
          </w:p>
          <w:p w14:paraId="6ED4042B" w14:textId="77777777" w:rsidR="00B23E72" w:rsidRPr="00B23E72" w:rsidRDefault="00B23E72" w:rsidP="00B23E72">
            <w:pPr>
              <w:spacing w:afterLines="50" w:after="120"/>
              <w:jc w:val="both"/>
              <w:rPr>
                <w:sz w:val="22"/>
                <w:lang w:val="en-US"/>
              </w:rPr>
            </w:pPr>
            <w:r w:rsidRPr="00B23E72">
              <w:rPr>
                <w:sz w:val="22"/>
                <w:lang w:val="en-US"/>
              </w:rPr>
              <w:t> </w:t>
            </w:r>
          </w:p>
          <w:p w14:paraId="56B0CDEC" w14:textId="63B62328" w:rsidR="00B23E72" w:rsidRPr="00B23E72" w:rsidRDefault="00B23E72" w:rsidP="00B23E72">
            <w:pPr>
              <w:spacing w:afterLines="50" w:after="120"/>
              <w:jc w:val="both"/>
              <w:rPr>
                <w:sz w:val="22"/>
                <w:lang w:val="en-US"/>
              </w:rPr>
            </w:pPr>
            <w:r w:rsidRPr="00B23E72">
              <w:rPr>
                <w:sz w:val="22"/>
                <w:lang w:val="en-US"/>
              </w:rPr>
              <w:t xml:space="preserve">If FG 10-31 is supported, so far only Alt-3 reflecting the agreement. Also, as we described above, if the UE does not support this functionality, definitely the NW cannot be configured the UE with </w:t>
            </w:r>
            <w:r w:rsidRPr="00B23E72">
              <w:rPr>
                <w:i/>
                <w:iCs/>
                <w:sz w:val="22"/>
                <w:lang w:val="en-US"/>
              </w:rPr>
              <w:t xml:space="preserve">CSI-RS-ValidationWith-DCI-r16, </w:t>
            </w:r>
            <w:r w:rsidRPr="00B23E72">
              <w:rPr>
                <w:sz w:val="22"/>
                <w:lang w:val="en-US"/>
              </w:rPr>
              <w:t xml:space="preserve">then similarly to above, when none of the RRC parameters </w:t>
            </w:r>
            <w:r w:rsidRPr="00B23E72">
              <w:rPr>
                <w:i/>
                <w:iCs/>
                <w:sz w:val="22"/>
                <w:lang w:val="en-US"/>
              </w:rPr>
              <w:t>CO-DurationPerCell-r16</w:t>
            </w:r>
            <w:r w:rsidRPr="00B23E72">
              <w:rPr>
                <w:sz w:val="22"/>
                <w:lang w:val="en-US"/>
              </w:rPr>
              <w:t xml:space="preserve">, </w:t>
            </w:r>
            <w:proofErr w:type="spellStart"/>
            <w:r w:rsidRPr="00B23E72">
              <w:rPr>
                <w:i/>
                <w:iCs/>
                <w:sz w:val="22"/>
                <w:lang w:val="en-US"/>
              </w:rPr>
              <w:t>SlotFormatIndicator</w:t>
            </w:r>
            <w:proofErr w:type="spellEnd"/>
            <w:r w:rsidRPr="00B23E72">
              <w:rPr>
                <w:sz w:val="22"/>
                <w:lang w:val="en-US"/>
              </w:rPr>
              <w:t xml:space="preserve">, and </w:t>
            </w:r>
            <w:r w:rsidRPr="00B23E72">
              <w:rPr>
                <w:i/>
                <w:iCs/>
                <w:sz w:val="22"/>
                <w:lang w:val="en-US"/>
              </w:rPr>
              <w:t>CSI-RS-ValidationWith-DCI-r16</w:t>
            </w:r>
            <w:r w:rsidRPr="00B23E72">
              <w:rPr>
                <w:sz w:val="22"/>
                <w:lang w:val="en-US"/>
              </w:rPr>
              <w:t xml:space="preserve"> is configured on a cell with shared spectrum access are configured, </w:t>
            </w:r>
            <w:r w:rsidRPr="00B23E72">
              <w:rPr>
                <w:b/>
                <w:bCs/>
                <w:sz w:val="22"/>
                <w:lang w:val="en-US"/>
              </w:rPr>
              <w:t>the behavior in 11.1 of TS38.213 applies as per agreement</w:t>
            </w:r>
            <w:r w:rsidRPr="00B23E72">
              <w:rPr>
                <w:sz w:val="22"/>
                <w:lang w:val="en-US"/>
              </w:rPr>
              <w:t>.</w:t>
            </w:r>
          </w:p>
          <w:p w14:paraId="57D8AA94" w14:textId="77777777" w:rsidR="00B23E72" w:rsidRPr="00B23E72" w:rsidRDefault="00B23E72" w:rsidP="00B23E72">
            <w:pPr>
              <w:spacing w:afterLines="50" w:after="120"/>
              <w:jc w:val="both"/>
              <w:rPr>
                <w:sz w:val="22"/>
                <w:lang w:val="en-US"/>
              </w:rPr>
            </w:pPr>
            <w:r w:rsidRPr="00B23E72">
              <w:rPr>
                <w:sz w:val="22"/>
                <w:lang w:val="en-US"/>
              </w:rPr>
              <w:t>I guess here we differ in our view somewhat from OPPO.</w:t>
            </w:r>
          </w:p>
          <w:p w14:paraId="2E14D36C" w14:textId="77777777" w:rsidR="00B23E72" w:rsidRPr="00B23E72" w:rsidRDefault="00B23E72" w:rsidP="00B23E72">
            <w:pPr>
              <w:spacing w:afterLines="50" w:after="120"/>
              <w:jc w:val="both"/>
              <w:rPr>
                <w:sz w:val="22"/>
                <w:lang w:val="en-US"/>
              </w:rPr>
            </w:pPr>
            <w:r w:rsidRPr="00B23E72">
              <w:rPr>
                <w:sz w:val="22"/>
                <w:lang w:val="en-US"/>
              </w:rPr>
              <w:t> </w:t>
            </w:r>
          </w:p>
          <w:p w14:paraId="6FFFA009" w14:textId="77777777" w:rsidR="00B23E72" w:rsidRPr="00B23E72" w:rsidRDefault="00B23E72" w:rsidP="00B23E72">
            <w:pPr>
              <w:spacing w:afterLines="50" w:after="120"/>
              <w:jc w:val="both"/>
              <w:rPr>
                <w:sz w:val="22"/>
                <w:lang w:val="en-US"/>
              </w:rPr>
            </w:pPr>
            <w:r w:rsidRPr="00B23E72">
              <w:rPr>
                <w:sz w:val="22"/>
                <w:lang w:val="en-US"/>
              </w:rPr>
              <w:t xml:space="preserve">Please note that as described in RAN2 LS (R1-2001513), it is preferred by RAN2 to associate a capability with an RRC parameter. </w:t>
            </w:r>
          </w:p>
          <w:p w14:paraId="3CAB7640" w14:textId="77777777" w:rsidR="00B23E72" w:rsidRPr="00B23E72" w:rsidRDefault="00B23E72" w:rsidP="00B23E72">
            <w:pPr>
              <w:spacing w:afterLines="50" w:after="120"/>
              <w:jc w:val="both"/>
              <w:rPr>
                <w:sz w:val="22"/>
                <w:lang w:val="en-US"/>
              </w:rPr>
            </w:pPr>
            <w:r w:rsidRPr="00B23E72">
              <w:rPr>
                <w:sz w:val="22"/>
                <w:lang w:val="en-US"/>
              </w:rPr>
              <w:t>So, Alt-3 is precisely formulated as RAN2 requested and behavior in the absence of the capability or RRC behavior is clear and there is no need for new agreements or conclusions.</w:t>
            </w:r>
          </w:p>
          <w:p w14:paraId="18E44E31" w14:textId="77777777" w:rsidR="00B23E72" w:rsidRPr="00B23E72" w:rsidRDefault="00B23E72" w:rsidP="00B23E72">
            <w:pPr>
              <w:spacing w:afterLines="50" w:after="120"/>
              <w:jc w:val="both"/>
              <w:rPr>
                <w:sz w:val="22"/>
                <w:lang w:val="en-US"/>
              </w:rPr>
            </w:pPr>
            <w:r w:rsidRPr="00B23E72">
              <w:rPr>
                <w:sz w:val="22"/>
                <w:lang w:val="en-US"/>
              </w:rPr>
              <w:t xml:space="preserve">On UE vendors concern on performing blind detection for CSI-RS, in our view such situation are detrimental to system performance and it is responsibility of NW to make to use meaningful configurations. Also, as all already confirmed, the  “real” validation in case of RRC parameter, it is still up to </w:t>
            </w:r>
            <w:proofErr w:type="spellStart"/>
            <w:r w:rsidRPr="00B23E72">
              <w:rPr>
                <w:sz w:val="22"/>
                <w:lang w:val="en-US"/>
              </w:rPr>
              <w:t>gNB</w:t>
            </w:r>
            <w:proofErr w:type="spellEnd"/>
            <w:r w:rsidRPr="00B23E72">
              <w:rPr>
                <w:sz w:val="22"/>
                <w:lang w:val="en-US"/>
              </w:rPr>
              <w:t xml:space="preserve"> implementation. That is the reason that we proposed to specify that but it is was not preferred by the group. </w:t>
            </w:r>
          </w:p>
          <w:p w14:paraId="09987895" w14:textId="77777777" w:rsidR="00B23E72" w:rsidRPr="00B23E72" w:rsidRDefault="00B23E72" w:rsidP="00B23E72">
            <w:pPr>
              <w:spacing w:afterLines="50" w:after="120"/>
              <w:jc w:val="both"/>
              <w:rPr>
                <w:sz w:val="22"/>
                <w:lang w:val="en-US"/>
              </w:rPr>
            </w:pPr>
            <w:r w:rsidRPr="00B23E72">
              <w:rPr>
                <w:sz w:val="22"/>
                <w:lang w:val="en-US"/>
              </w:rPr>
              <w:t> </w:t>
            </w:r>
          </w:p>
          <w:p w14:paraId="3956AA3F" w14:textId="77777777" w:rsidR="00B23E72" w:rsidRPr="00B23E72" w:rsidRDefault="00B23E72" w:rsidP="00B23E72">
            <w:pPr>
              <w:spacing w:afterLines="50" w:after="120"/>
              <w:jc w:val="both"/>
              <w:rPr>
                <w:sz w:val="22"/>
                <w:lang w:val="en-US"/>
              </w:rPr>
            </w:pPr>
            <w:r w:rsidRPr="00B23E72">
              <w:rPr>
                <w:sz w:val="22"/>
                <w:lang w:val="en-US"/>
              </w:rPr>
              <w:t>Therefore, there are only two alternatives that we can consider from our perspective, as the following:</w:t>
            </w:r>
          </w:p>
          <w:p w14:paraId="4CCDFC9E" w14:textId="77777777" w:rsidR="00B23E72" w:rsidRPr="00B23E72" w:rsidRDefault="00B23E72" w:rsidP="00616336">
            <w:pPr>
              <w:numPr>
                <w:ilvl w:val="0"/>
                <w:numId w:val="18"/>
              </w:numPr>
              <w:spacing w:afterLines="50" w:after="120"/>
              <w:jc w:val="both"/>
              <w:rPr>
                <w:sz w:val="22"/>
                <w:lang w:val="en-US"/>
              </w:rPr>
            </w:pPr>
            <w:r w:rsidRPr="00B23E72">
              <w:rPr>
                <w:sz w:val="22"/>
                <w:lang w:val="en-US"/>
              </w:rPr>
              <w:t>Alt-1 : Remove FG 10-31</w:t>
            </w:r>
          </w:p>
          <w:p w14:paraId="1561090D" w14:textId="04529DB0" w:rsidR="00B23E72" w:rsidRPr="00B23E72" w:rsidRDefault="00B23E72" w:rsidP="00616336">
            <w:pPr>
              <w:numPr>
                <w:ilvl w:val="1"/>
                <w:numId w:val="18"/>
              </w:numPr>
              <w:spacing w:afterLines="50" w:after="120"/>
              <w:jc w:val="both"/>
              <w:rPr>
                <w:sz w:val="22"/>
                <w:lang w:val="en-US"/>
              </w:rPr>
            </w:pPr>
            <w:r w:rsidRPr="00B23E72">
              <w:rPr>
                <w:sz w:val="22"/>
                <w:lang w:val="en-US"/>
              </w:rPr>
              <w:t xml:space="preserve">If none of the RRC parameters </w:t>
            </w:r>
            <w:r w:rsidRPr="00B23E72">
              <w:rPr>
                <w:i/>
                <w:iCs/>
                <w:sz w:val="22"/>
                <w:lang w:val="en-US"/>
              </w:rPr>
              <w:t>CO-DurationPerCell-r16</w:t>
            </w:r>
            <w:r w:rsidRPr="00B23E72">
              <w:rPr>
                <w:sz w:val="22"/>
                <w:lang w:val="en-US"/>
              </w:rPr>
              <w:t xml:space="preserve">, </w:t>
            </w:r>
            <w:proofErr w:type="spellStart"/>
            <w:r w:rsidRPr="00B23E72">
              <w:rPr>
                <w:i/>
                <w:iCs/>
                <w:sz w:val="22"/>
                <w:lang w:val="en-US"/>
              </w:rPr>
              <w:t>SlotFormatIndicator</w:t>
            </w:r>
            <w:proofErr w:type="spellEnd"/>
            <w:r w:rsidRPr="00B23E72">
              <w:rPr>
                <w:sz w:val="22"/>
                <w:lang w:val="en-US"/>
              </w:rPr>
              <w:t xml:space="preserve">, and </w:t>
            </w:r>
            <w:r w:rsidRPr="00B23E72">
              <w:rPr>
                <w:i/>
                <w:iCs/>
                <w:sz w:val="22"/>
                <w:lang w:val="en-US"/>
              </w:rPr>
              <w:t>CSI-RS-ValidationWith-DCI-r16</w:t>
            </w:r>
            <w:r w:rsidRPr="00B23E72">
              <w:rPr>
                <w:sz w:val="22"/>
                <w:lang w:val="en-US"/>
              </w:rPr>
              <w:t xml:space="preserve"> is configured on a cell with shared spectrum access are configured, and P/SP CSI-RS is configured,  </w:t>
            </w:r>
            <w:r w:rsidRPr="00B23E72">
              <w:rPr>
                <w:b/>
                <w:bCs/>
                <w:sz w:val="22"/>
                <w:lang w:val="en-US"/>
              </w:rPr>
              <w:t>for reception/cancellation of SP/P CSI-RS the behavior in 11.1 of TS38.213 applies as per agreement</w:t>
            </w:r>
            <w:r w:rsidRPr="00B23E72">
              <w:rPr>
                <w:sz w:val="22"/>
                <w:lang w:val="en-US"/>
              </w:rPr>
              <w:t>.</w:t>
            </w:r>
          </w:p>
          <w:p w14:paraId="46A4EE6C" w14:textId="77777777" w:rsidR="00B23E72" w:rsidRPr="00B23E72" w:rsidRDefault="00B23E72" w:rsidP="00616336">
            <w:pPr>
              <w:numPr>
                <w:ilvl w:val="0"/>
                <w:numId w:val="18"/>
              </w:numPr>
              <w:spacing w:afterLines="50" w:after="120"/>
              <w:jc w:val="both"/>
              <w:rPr>
                <w:sz w:val="22"/>
                <w:lang w:val="en-US"/>
              </w:rPr>
            </w:pPr>
            <w:r w:rsidRPr="00B23E72">
              <w:rPr>
                <w:sz w:val="22"/>
                <w:lang w:val="en-US"/>
              </w:rPr>
              <w:t>Alt -3: Keep FG 10-31 as proposed by QC( copied below).</w:t>
            </w:r>
          </w:p>
          <w:p w14:paraId="405B6FA3" w14:textId="77777777" w:rsidR="00B23E72" w:rsidRPr="00B23E72" w:rsidRDefault="00B23E72" w:rsidP="00616336">
            <w:pPr>
              <w:numPr>
                <w:ilvl w:val="1"/>
                <w:numId w:val="18"/>
              </w:numPr>
              <w:spacing w:afterLines="50" w:after="120"/>
              <w:jc w:val="both"/>
              <w:rPr>
                <w:sz w:val="22"/>
                <w:lang w:val="en-US"/>
              </w:rPr>
            </w:pPr>
            <w:r w:rsidRPr="00B23E72">
              <w:rPr>
                <w:sz w:val="22"/>
                <w:lang w:val="en-US"/>
              </w:rPr>
              <w:t xml:space="preserve">If UE does not signal capability for FG 10-31, the UE </w:t>
            </w:r>
            <w:proofErr w:type="spellStart"/>
            <w:r w:rsidRPr="00B23E72">
              <w:rPr>
                <w:sz w:val="22"/>
                <w:lang w:val="en-US"/>
              </w:rPr>
              <w:t>can not</w:t>
            </w:r>
            <w:proofErr w:type="spellEnd"/>
            <w:r w:rsidRPr="00B23E72">
              <w:rPr>
                <w:sz w:val="22"/>
                <w:lang w:val="en-US"/>
              </w:rPr>
              <w:t xml:space="preserve"> be configured with </w:t>
            </w:r>
            <w:r w:rsidRPr="00B23E72">
              <w:rPr>
                <w:i/>
                <w:iCs/>
                <w:sz w:val="22"/>
                <w:lang w:val="en-US"/>
              </w:rPr>
              <w:t>CSI-RS-ValidationWith-DCI-r16.</w:t>
            </w:r>
          </w:p>
          <w:p w14:paraId="0ED6A838" w14:textId="6654C930" w:rsidR="00B23E72" w:rsidRPr="00B23E72" w:rsidRDefault="00B23E72" w:rsidP="00616336">
            <w:pPr>
              <w:numPr>
                <w:ilvl w:val="1"/>
                <w:numId w:val="18"/>
              </w:numPr>
              <w:spacing w:afterLines="50" w:after="120"/>
              <w:jc w:val="both"/>
              <w:rPr>
                <w:sz w:val="22"/>
                <w:lang w:val="en-US"/>
              </w:rPr>
            </w:pPr>
            <w:r w:rsidRPr="00B23E72">
              <w:rPr>
                <w:sz w:val="22"/>
                <w:lang w:val="en-US"/>
              </w:rPr>
              <w:t xml:space="preserve">If none of the RRC parameters </w:t>
            </w:r>
            <w:r w:rsidRPr="00B23E72">
              <w:rPr>
                <w:i/>
                <w:iCs/>
                <w:sz w:val="22"/>
                <w:lang w:val="en-US"/>
              </w:rPr>
              <w:t>CO-DurationPerCell-r16</w:t>
            </w:r>
            <w:r w:rsidRPr="00B23E72">
              <w:rPr>
                <w:sz w:val="22"/>
                <w:lang w:val="en-US"/>
              </w:rPr>
              <w:t xml:space="preserve">, </w:t>
            </w:r>
            <w:proofErr w:type="spellStart"/>
            <w:r w:rsidRPr="00B23E72">
              <w:rPr>
                <w:i/>
                <w:iCs/>
                <w:sz w:val="22"/>
                <w:lang w:val="en-US"/>
              </w:rPr>
              <w:t>SlotFormatIndicator</w:t>
            </w:r>
            <w:proofErr w:type="spellEnd"/>
            <w:r w:rsidRPr="00B23E72">
              <w:rPr>
                <w:sz w:val="22"/>
                <w:lang w:val="en-US"/>
              </w:rPr>
              <w:t xml:space="preserve">, and </w:t>
            </w:r>
            <w:r w:rsidRPr="00B23E72">
              <w:rPr>
                <w:i/>
                <w:iCs/>
                <w:sz w:val="22"/>
                <w:lang w:val="en-US"/>
              </w:rPr>
              <w:t>CSI-RS-ValidationWith-DCI-r16</w:t>
            </w:r>
            <w:r w:rsidRPr="00B23E72">
              <w:rPr>
                <w:sz w:val="22"/>
                <w:lang w:val="en-US"/>
              </w:rPr>
              <w:t xml:space="preserve"> is configured on a cell with shared spectrum access are configured, and P/SP CSI-RS is configured,  </w:t>
            </w:r>
            <w:r w:rsidRPr="00B23E72">
              <w:rPr>
                <w:b/>
                <w:bCs/>
                <w:sz w:val="22"/>
                <w:lang w:val="en-US"/>
              </w:rPr>
              <w:t>for reception/cancellation of SP/P CSI-RS the behavior in 11.1 of TS38.213 applies as per agreement</w:t>
            </w:r>
            <w:r w:rsidRPr="00B23E72">
              <w:rPr>
                <w:sz w:val="22"/>
                <w:lang w:val="en-US"/>
              </w:rPr>
              <w:t>.</w:t>
            </w:r>
          </w:p>
          <w:p w14:paraId="5C002450" w14:textId="77777777" w:rsidR="00B23E72" w:rsidRPr="00B23E72" w:rsidRDefault="00B23E72" w:rsidP="00B23E72">
            <w:pPr>
              <w:spacing w:afterLines="50" w:after="120"/>
              <w:jc w:val="both"/>
              <w:rPr>
                <w:sz w:val="22"/>
                <w:lang w:val="en-US"/>
              </w:rPr>
            </w:pPr>
            <w:r w:rsidRPr="00B23E72">
              <w:rPr>
                <w:rFonts w:hint="eastAsia"/>
                <w:sz w:val="22"/>
                <w:lang w:val="en-US"/>
              </w:rPr>
              <w:t> </w:t>
            </w:r>
          </w:p>
          <w:tbl>
            <w:tblPr>
              <w:tblW w:w="0" w:type="auto"/>
              <w:tblInd w:w="1188" w:type="dxa"/>
              <w:tblCellMar>
                <w:left w:w="0" w:type="dxa"/>
                <w:right w:w="0" w:type="dxa"/>
              </w:tblCellMar>
              <w:tblLook w:val="04A0" w:firstRow="1" w:lastRow="0" w:firstColumn="1" w:lastColumn="0" w:noHBand="0" w:noVBand="1"/>
            </w:tblPr>
            <w:tblGrid>
              <w:gridCol w:w="948"/>
              <w:gridCol w:w="2409"/>
              <w:gridCol w:w="3544"/>
              <w:gridCol w:w="3686"/>
            </w:tblGrid>
            <w:tr w:rsidR="00B23E72" w:rsidRPr="00B23E72" w14:paraId="0B8B50CF" w14:textId="77777777" w:rsidTr="00B23E72">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7E0534"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9A6432"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02B6DF"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2E4148"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Note</w:t>
                  </w:r>
                </w:p>
              </w:tc>
            </w:tr>
            <w:tr w:rsidR="00B23E72" w:rsidRPr="00B23E72" w14:paraId="5BD0F1BD" w14:textId="77777777" w:rsidTr="00B23E72">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7CD04"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12711F06"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Support of P/SP-CSI-RS reception with the new RRC parameter is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18BFD35E"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1. Validate P/SP-CSI-RS reception when receiving a DCI granting a PDSCH over the same set of symbols</w:t>
                  </w:r>
                </w:p>
                <w:p w14:paraId="121C7ABE"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2. Validate P/SP-CSI-RS reception when receiving a DCI triggering a A-CSI-RS over the same set of symbols</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699D8A56"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 </w:t>
                  </w:r>
                </w:p>
              </w:tc>
            </w:tr>
          </w:tbl>
          <w:p w14:paraId="2CFAF033" w14:textId="77777777" w:rsidR="00B23E72" w:rsidRPr="00B23E72" w:rsidRDefault="00B23E72" w:rsidP="00B23E72">
            <w:pPr>
              <w:spacing w:afterLines="50" w:after="120"/>
              <w:jc w:val="both"/>
              <w:rPr>
                <w:sz w:val="22"/>
                <w:lang w:val="en-US"/>
              </w:rPr>
            </w:pPr>
          </w:p>
        </w:tc>
      </w:tr>
      <w:tr w:rsidR="00B23E72" w14:paraId="01DE2246" w14:textId="77777777" w:rsidTr="00D95AB3">
        <w:tc>
          <w:tcPr>
            <w:tcW w:w="569" w:type="pct"/>
          </w:tcPr>
          <w:p w14:paraId="3C74C07B" w14:textId="3CFD79C4" w:rsidR="00B23E72" w:rsidRDefault="00B23E72" w:rsidP="00D95AB3">
            <w:pPr>
              <w:spacing w:afterLines="50" w:after="120"/>
              <w:jc w:val="both"/>
              <w:rPr>
                <w:sz w:val="22"/>
                <w:lang w:val="en-US"/>
              </w:rPr>
            </w:pPr>
            <w:r>
              <w:rPr>
                <w:rFonts w:hint="eastAsia"/>
                <w:sz w:val="22"/>
                <w:lang w:val="en-US"/>
              </w:rPr>
              <w:lastRenderedPageBreak/>
              <w:t>O</w:t>
            </w:r>
            <w:r>
              <w:rPr>
                <w:sz w:val="22"/>
                <w:lang w:val="en-US"/>
              </w:rPr>
              <w:t>PPO</w:t>
            </w:r>
          </w:p>
        </w:tc>
        <w:tc>
          <w:tcPr>
            <w:tcW w:w="4431" w:type="pct"/>
          </w:tcPr>
          <w:p w14:paraId="2CA768EE" w14:textId="77777777" w:rsidR="00B23E72" w:rsidRPr="00B23E72" w:rsidRDefault="00B23E72" w:rsidP="00B23E72">
            <w:pPr>
              <w:spacing w:afterLines="50" w:after="120"/>
              <w:jc w:val="both"/>
              <w:rPr>
                <w:sz w:val="22"/>
                <w:lang w:val="en-US"/>
              </w:rPr>
            </w:pPr>
            <w:r w:rsidRPr="00B23E72">
              <w:rPr>
                <w:sz w:val="22"/>
                <w:lang w:val="en-US"/>
              </w:rPr>
              <w:t>Thank you for sharing your views. I agree most of your comments and I also think that NW will take the responsibility to provide a suitable configuration. Therefore, I am not worried about the performance when the UE supports the capability and the NW will make a good use of it, either </w:t>
            </w:r>
            <w:r w:rsidRPr="00B23E72">
              <w:rPr>
                <w:i/>
                <w:iCs/>
                <w:sz w:val="22"/>
                <w:lang w:val="en-US"/>
              </w:rPr>
              <w:t>CO-DurationPerCell-r16</w:t>
            </w:r>
            <w:r w:rsidRPr="00B23E72">
              <w:rPr>
                <w:sz w:val="22"/>
                <w:lang w:val="en-US"/>
              </w:rPr>
              <w:t>, or </w:t>
            </w:r>
            <w:proofErr w:type="spellStart"/>
            <w:r w:rsidRPr="00B23E72">
              <w:rPr>
                <w:i/>
                <w:iCs/>
                <w:sz w:val="22"/>
                <w:lang w:val="en-US"/>
              </w:rPr>
              <w:t>SlotFormatIndicator</w:t>
            </w:r>
            <w:proofErr w:type="spellEnd"/>
            <w:r w:rsidRPr="00B23E72">
              <w:rPr>
                <w:sz w:val="22"/>
                <w:lang w:val="en-US"/>
              </w:rPr>
              <w:t>, or </w:t>
            </w:r>
            <w:r w:rsidRPr="00B23E72">
              <w:rPr>
                <w:i/>
                <w:iCs/>
                <w:sz w:val="22"/>
                <w:lang w:val="en-US"/>
              </w:rPr>
              <w:t>CSI-RS-ValidationWith-DCI-r16</w:t>
            </w:r>
            <w:r w:rsidRPr="00B23E72">
              <w:rPr>
                <w:sz w:val="22"/>
                <w:lang w:val="en-US"/>
              </w:rPr>
              <w:t> . But my previous question is about if a UE does not support either of these, then the NW has no means to make a good configuration. In this case it is not really helpful for the UE to follow Rel15 behavior for CSI-RS reception because the reported CSI might not be reliable anyway. </w:t>
            </w:r>
          </w:p>
          <w:p w14:paraId="2D713E4A" w14:textId="77777777" w:rsidR="00B23E72" w:rsidRPr="00B23E72" w:rsidRDefault="00B23E72" w:rsidP="00B23E72">
            <w:pPr>
              <w:spacing w:afterLines="50" w:after="120"/>
              <w:jc w:val="both"/>
              <w:rPr>
                <w:sz w:val="22"/>
                <w:lang w:val="en-US"/>
              </w:rPr>
            </w:pPr>
          </w:p>
          <w:p w14:paraId="6C6F6FD3" w14:textId="77777777" w:rsidR="00B23E72" w:rsidRPr="00B23E72" w:rsidRDefault="00B23E72" w:rsidP="00B23E72">
            <w:pPr>
              <w:spacing w:afterLines="50" w:after="120"/>
              <w:jc w:val="both"/>
              <w:rPr>
                <w:sz w:val="22"/>
                <w:lang w:val="en-US"/>
              </w:rPr>
            </w:pPr>
            <w:r w:rsidRPr="00B23E72">
              <w:rPr>
                <w:sz w:val="22"/>
                <w:lang w:val="en-US"/>
              </w:rPr>
              <w:t>For the RAN1 agreement, in my understanding, it refers to the case a UE supports </w:t>
            </w:r>
            <w:r w:rsidRPr="00B23E72">
              <w:rPr>
                <w:i/>
                <w:iCs/>
                <w:sz w:val="22"/>
                <w:lang w:val="en-US"/>
              </w:rPr>
              <w:t>CSI-RS-ValidationWith-DCI-r16, </w:t>
            </w:r>
            <w:r w:rsidRPr="00B23E72">
              <w:rPr>
                <w:rFonts w:ascii="Tahoma" w:hAnsi="Tahoma" w:cs="Tahoma"/>
                <w:sz w:val="22"/>
                <w:lang w:val="en-US"/>
              </w:rPr>
              <w:t>﻿</w:t>
            </w:r>
            <w:r w:rsidRPr="00B23E72">
              <w:rPr>
                <w:sz w:val="22"/>
                <w:lang w:val="en-US"/>
              </w:rPr>
              <w:t xml:space="preserve">then the NW might configure new </w:t>
            </w:r>
            <w:proofErr w:type="spellStart"/>
            <w:r w:rsidRPr="00B23E72">
              <w:rPr>
                <w:sz w:val="22"/>
                <w:lang w:val="en-US"/>
              </w:rPr>
              <w:t>behavoir</w:t>
            </w:r>
            <w:proofErr w:type="spellEnd"/>
            <w:r w:rsidRPr="00B23E72">
              <w:rPr>
                <w:sz w:val="22"/>
                <w:lang w:val="en-US"/>
              </w:rPr>
              <w:t xml:space="preserve"> or not based on whether the </w:t>
            </w:r>
            <w:proofErr w:type="spellStart"/>
            <w:r w:rsidRPr="00B23E72">
              <w:rPr>
                <w:sz w:val="22"/>
                <w:lang w:val="en-US"/>
              </w:rPr>
              <w:t>envrionment</w:t>
            </w:r>
            <w:proofErr w:type="spellEnd"/>
            <w:r w:rsidRPr="00B23E72">
              <w:rPr>
                <w:sz w:val="22"/>
                <w:lang w:val="en-US"/>
              </w:rPr>
              <w:t xml:space="preserve"> can be </w:t>
            </w:r>
            <w:proofErr w:type="spellStart"/>
            <w:r w:rsidRPr="00B23E72">
              <w:rPr>
                <w:sz w:val="22"/>
                <w:lang w:val="en-US"/>
              </w:rPr>
              <w:t>controled</w:t>
            </w:r>
            <w:proofErr w:type="spellEnd"/>
            <w:r w:rsidRPr="00B23E72">
              <w:rPr>
                <w:sz w:val="22"/>
                <w:lang w:val="en-US"/>
              </w:rPr>
              <w:t xml:space="preserve"> or not. If it is an indeed </w:t>
            </w:r>
            <w:proofErr w:type="spellStart"/>
            <w:r w:rsidRPr="00B23E72">
              <w:rPr>
                <w:sz w:val="22"/>
                <w:lang w:val="en-US"/>
              </w:rPr>
              <w:t>controled</w:t>
            </w:r>
            <w:proofErr w:type="spellEnd"/>
            <w:r w:rsidRPr="00B23E72">
              <w:rPr>
                <w:sz w:val="22"/>
                <w:lang w:val="en-US"/>
              </w:rPr>
              <w:t xml:space="preserve"> </w:t>
            </w:r>
            <w:proofErr w:type="spellStart"/>
            <w:r w:rsidRPr="00B23E72">
              <w:rPr>
                <w:sz w:val="22"/>
                <w:lang w:val="en-US"/>
              </w:rPr>
              <w:t>envrionment</w:t>
            </w:r>
            <w:proofErr w:type="spellEnd"/>
            <w:r w:rsidRPr="00B23E72">
              <w:rPr>
                <w:sz w:val="22"/>
                <w:lang w:val="en-US"/>
              </w:rPr>
              <w:t>, the NW can of course not configure </w:t>
            </w:r>
            <w:r w:rsidRPr="00B23E72">
              <w:rPr>
                <w:i/>
                <w:iCs/>
                <w:sz w:val="22"/>
                <w:lang w:val="en-US"/>
              </w:rPr>
              <w:t>CSI-RS-ValidationWith-DCI-r16, </w:t>
            </w:r>
            <w:r w:rsidRPr="00B23E72">
              <w:rPr>
                <w:rFonts w:ascii="Tahoma" w:hAnsi="Tahoma" w:cs="Tahoma"/>
                <w:sz w:val="22"/>
                <w:lang w:val="en-US"/>
              </w:rPr>
              <w:t>﻿</w:t>
            </w:r>
            <w:r w:rsidRPr="00B23E72">
              <w:rPr>
                <w:sz w:val="22"/>
                <w:lang w:val="en-US"/>
              </w:rPr>
              <w:t>thus, it would be reasonable for the UE to follow R15 CSI-RS reception. </w:t>
            </w:r>
          </w:p>
          <w:p w14:paraId="0A21F4C8" w14:textId="77777777" w:rsidR="00B23E72" w:rsidRPr="00B23E72" w:rsidRDefault="00B23E72" w:rsidP="00B23E72">
            <w:pPr>
              <w:spacing w:afterLines="50" w:after="120"/>
              <w:jc w:val="both"/>
              <w:rPr>
                <w:sz w:val="22"/>
                <w:lang w:val="en-US"/>
              </w:rPr>
            </w:pPr>
          </w:p>
          <w:p w14:paraId="53B84B56" w14:textId="77777777" w:rsidR="00B23E72" w:rsidRPr="00B23E72" w:rsidRDefault="00B23E72" w:rsidP="00B23E72">
            <w:pPr>
              <w:spacing w:afterLines="50" w:after="120"/>
              <w:jc w:val="both"/>
              <w:rPr>
                <w:sz w:val="22"/>
                <w:lang w:val="en-US"/>
              </w:rPr>
            </w:pPr>
            <w:r w:rsidRPr="00B23E72">
              <w:rPr>
                <w:sz w:val="22"/>
                <w:lang w:val="en-US"/>
              </w:rPr>
              <w:t xml:space="preserve">But we are not strongly against your </w:t>
            </w:r>
            <w:proofErr w:type="spellStart"/>
            <w:r w:rsidRPr="00B23E72">
              <w:rPr>
                <w:sz w:val="22"/>
                <w:lang w:val="en-US"/>
              </w:rPr>
              <w:t>propsoal</w:t>
            </w:r>
            <w:proofErr w:type="spellEnd"/>
            <w:r w:rsidRPr="00B23E72">
              <w:rPr>
                <w:sz w:val="22"/>
                <w:lang w:val="en-US"/>
              </w:rPr>
              <w:t>. We believe that by far at least we have a common understanding that a UE is not mandated to perform blind detection in all the cases, so as long as this is maintained, we are fine to accept Alt-3. By the way, for Alt-3, the first bullet seems obvious, since I don't see an other way around ^^. </w:t>
            </w:r>
          </w:p>
          <w:p w14:paraId="602F024C" w14:textId="77777777" w:rsidR="00B23E72" w:rsidRPr="00B23E72" w:rsidRDefault="00B23E72" w:rsidP="00B23E72">
            <w:pPr>
              <w:spacing w:afterLines="50" w:after="120"/>
              <w:jc w:val="both"/>
              <w:rPr>
                <w:sz w:val="22"/>
                <w:lang w:val="en-US"/>
              </w:rPr>
            </w:pPr>
          </w:p>
          <w:p w14:paraId="06781892" w14:textId="77777777" w:rsidR="00B23E72" w:rsidRPr="00B23E72" w:rsidRDefault="00B23E72" w:rsidP="00616336">
            <w:pPr>
              <w:numPr>
                <w:ilvl w:val="0"/>
                <w:numId w:val="19"/>
              </w:numPr>
              <w:spacing w:afterLines="50" w:after="120"/>
              <w:jc w:val="both"/>
              <w:rPr>
                <w:sz w:val="22"/>
                <w:lang w:val="en-US"/>
              </w:rPr>
            </w:pPr>
            <w:r w:rsidRPr="00B23E72">
              <w:rPr>
                <w:sz w:val="22"/>
                <w:lang w:val="en-US"/>
              </w:rPr>
              <w:t>Alt -3: Keep FG 10-31 as proposed by QC( copied below).</w:t>
            </w:r>
          </w:p>
          <w:p w14:paraId="48534F49" w14:textId="77777777" w:rsidR="00B23E72" w:rsidRPr="00B23E72" w:rsidRDefault="00B23E72" w:rsidP="00616336">
            <w:pPr>
              <w:numPr>
                <w:ilvl w:val="1"/>
                <w:numId w:val="19"/>
              </w:numPr>
              <w:spacing w:afterLines="50" w:after="120"/>
              <w:jc w:val="both"/>
              <w:rPr>
                <w:sz w:val="22"/>
                <w:lang w:val="en-US"/>
              </w:rPr>
            </w:pPr>
            <w:r w:rsidRPr="00B23E72">
              <w:rPr>
                <w:sz w:val="22"/>
                <w:lang w:val="en-US"/>
              </w:rPr>
              <w:t xml:space="preserve">If UE does not signal capability for FG 10-31, the UE </w:t>
            </w:r>
            <w:proofErr w:type="spellStart"/>
            <w:r w:rsidRPr="00B23E72">
              <w:rPr>
                <w:sz w:val="22"/>
                <w:lang w:val="en-US"/>
              </w:rPr>
              <w:t>can not</w:t>
            </w:r>
            <w:proofErr w:type="spellEnd"/>
            <w:r w:rsidRPr="00B23E72">
              <w:rPr>
                <w:sz w:val="22"/>
                <w:lang w:val="en-US"/>
              </w:rPr>
              <w:t xml:space="preserve"> be configured with </w:t>
            </w:r>
            <w:r w:rsidRPr="00B23E72">
              <w:rPr>
                <w:i/>
                <w:iCs/>
                <w:sz w:val="22"/>
                <w:lang w:val="en-US"/>
              </w:rPr>
              <w:t>CSI-RS-ValidationWith-DCI-r16.</w:t>
            </w:r>
          </w:p>
          <w:p w14:paraId="3F1590D7" w14:textId="77777777" w:rsidR="00B23E72" w:rsidRPr="00B23E72" w:rsidRDefault="00B23E72" w:rsidP="00616336">
            <w:pPr>
              <w:numPr>
                <w:ilvl w:val="1"/>
                <w:numId w:val="19"/>
              </w:numPr>
              <w:spacing w:afterLines="50" w:after="120"/>
              <w:jc w:val="both"/>
              <w:rPr>
                <w:sz w:val="22"/>
                <w:lang w:val="en-US"/>
              </w:rPr>
            </w:pPr>
            <w:r w:rsidRPr="00B23E72">
              <w:rPr>
                <w:sz w:val="22"/>
                <w:lang w:val="en-US"/>
              </w:rPr>
              <w:lastRenderedPageBreak/>
              <w:t>If none of the RRC parameters </w:t>
            </w:r>
            <w:r w:rsidRPr="00B23E72">
              <w:rPr>
                <w:i/>
                <w:iCs/>
                <w:sz w:val="22"/>
                <w:lang w:val="en-US"/>
              </w:rPr>
              <w:t>CO-DurationPerCell-r16</w:t>
            </w:r>
            <w:r w:rsidRPr="00B23E72">
              <w:rPr>
                <w:sz w:val="22"/>
                <w:lang w:val="en-US"/>
              </w:rPr>
              <w:t>, </w:t>
            </w:r>
            <w:proofErr w:type="spellStart"/>
            <w:r w:rsidRPr="00B23E72">
              <w:rPr>
                <w:i/>
                <w:iCs/>
                <w:sz w:val="22"/>
                <w:lang w:val="en-US"/>
              </w:rPr>
              <w:t>SlotFormatIndicator</w:t>
            </w:r>
            <w:proofErr w:type="spellEnd"/>
            <w:r w:rsidRPr="00B23E72">
              <w:rPr>
                <w:sz w:val="22"/>
                <w:lang w:val="en-US"/>
              </w:rPr>
              <w:t>, and </w:t>
            </w:r>
            <w:r w:rsidRPr="00B23E72">
              <w:rPr>
                <w:i/>
                <w:iCs/>
                <w:sz w:val="22"/>
                <w:lang w:val="en-US"/>
              </w:rPr>
              <w:t>CSI-RS-ValidationWith-DCI-r16</w:t>
            </w:r>
            <w:r w:rsidRPr="00B23E72">
              <w:rPr>
                <w:sz w:val="22"/>
                <w:lang w:val="en-US"/>
              </w:rPr>
              <w:t> is configured on a cell with shared spectrum access are configured, and P/SP CSI-RS is configured,  </w:t>
            </w:r>
            <w:r w:rsidRPr="00B23E72">
              <w:rPr>
                <w:b/>
                <w:bCs/>
                <w:sz w:val="22"/>
                <w:lang w:val="en-US"/>
              </w:rPr>
              <w:t>for reception/cancellation of SP/P CSI-RS the behavior in 11.1 of TS38.213 as in Rel-15 applies as per agreement</w:t>
            </w:r>
            <w:r w:rsidRPr="00B23E72">
              <w:rPr>
                <w:sz w:val="22"/>
                <w:lang w:val="en-US"/>
              </w:rPr>
              <w:t>.</w:t>
            </w:r>
          </w:p>
          <w:p w14:paraId="39626278" w14:textId="77777777" w:rsidR="00B23E72" w:rsidRPr="00B23E72" w:rsidRDefault="00B23E72" w:rsidP="00616336">
            <w:pPr>
              <w:numPr>
                <w:ilvl w:val="1"/>
                <w:numId w:val="19"/>
              </w:numPr>
              <w:spacing w:afterLines="50" w:after="120"/>
              <w:jc w:val="both"/>
              <w:rPr>
                <w:sz w:val="22"/>
                <w:lang w:val="en-US"/>
              </w:rPr>
            </w:pPr>
            <w:r w:rsidRPr="00B23E72">
              <w:rPr>
                <w:sz w:val="22"/>
                <w:lang w:val="en-US"/>
              </w:rPr>
              <w:t>UE is not expected to perform blind detection for P/SP-CSI-RS reception. </w:t>
            </w:r>
          </w:p>
          <w:p w14:paraId="0E6871AF" w14:textId="77777777" w:rsidR="00B23E72" w:rsidRPr="00B23E72" w:rsidRDefault="00B23E72" w:rsidP="00B23E72">
            <w:pPr>
              <w:spacing w:afterLines="50" w:after="120"/>
              <w:jc w:val="both"/>
              <w:rPr>
                <w:sz w:val="22"/>
                <w:lang w:val="en-US"/>
              </w:rPr>
            </w:pPr>
            <w:r w:rsidRPr="00B23E72">
              <w:rPr>
                <w:rFonts w:hint="eastAsia"/>
                <w:sz w:val="22"/>
                <w:lang w:val="en-US"/>
              </w:rPr>
              <w:t> </w:t>
            </w:r>
          </w:p>
          <w:tbl>
            <w:tblPr>
              <w:tblW w:w="0" w:type="auto"/>
              <w:tblInd w:w="1188" w:type="dxa"/>
              <w:tblCellMar>
                <w:left w:w="0" w:type="dxa"/>
                <w:right w:w="0" w:type="dxa"/>
              </w:tblCellMar>
              <w:tblLook w:val="04A0" w:firstRow="1" w:lastRow="0" w:firstColumn="1" w:lastColumn="0" w:noHBand="0" w:noVBand="1"/>
            </w:tblPr>
            <w:tblGrid>
              <w:gridCol w:w="948"/>
              <w:gridCol w:w="2409"/>
              <w:gridCol w:w="3544"/>
              <w:gridCol w:w="3686"/>
            </w:tblGrid>
            <w:tr w:rsidR="00B23E72" w:rsidRPr="00B23E72" w14:paraId="4E5439B3" w14:textId="77777777" w:rsidTr="00B23E72">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DE031D"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2A66BE"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B486DA"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A62E8A"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Note</w:t>
                  </w:r>
                </w:p>
              </w:tc>
            </w:tr>
            <w:tr w:rsidR="00B23E72" w:rsidRPr="00B23E72" w14:paraId="6CFB9936" w14:textId="77777777" w:rsidTr="00B23E72">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67281"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13D3769D"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Support of P/SP-CSI-RS reception with the new RRC parameter is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27A1DE8"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1. Validate P/SP-CSI-RS reception when receiving a DCI granting a PDSCH over the same set of symbols</w:t>
                  </w:r>
                </w:p>
                <w:p w14:paraId="11DA21F4"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2. Validate P/SP-CSI-RS reception when receiving a DCI triggering a A-CSI-RS over the same set of symbols</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78554ADB"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 </w:t>
                  </w:r>
                </w:p>
                <w:p w14:paraId="7B259CC1" w14:textId="77777777" w:rsidR="00B23E72" w:rsidRPr="00B23E72" w:rsidRDefault="00B23E72" w:rsidP="00B23E72">
                  <w:pPr>
                    <w:overflowPunct w:val="0"/>
                    <w:autoSpaceDE w:val="0"/>
                    <w:autoSpaceDN w:val="0"/>
                    <w:adjustRightInd w:val="0"/>
                    <w:spacing w:afterLines="50" w:after="120"/>
                    <w:jc w:val="both"/>
                    <w:textAlignment w:val="baseline"/>
                    <w:rPr>
                      <w:sz w:val="22"/>
                      <w:lang w:val="en-US"/>
                    </w:rPr>
                  </w:pPr>
                </w:p>
              </w:tc>
            </w:tr>
          </w:tbl>
          <w:p w14:paraId="6608FCFB" w14:textId="77777777" w:rsidR="00B23E72" w:rsidRPr="00B23E72" w:rsidRDefault="00B23E72" w:rsidP="00B23E72">
            <w:pPr>
              <w:spacing w:afterLines="50" w:after="120"/>
              <w:jc w:val="both"/>
              <w:rPr>
                <w:sz w:val="22"/>
                <w:lang w:val="en-US"/>
              </w:rPr>
            </w:pPr>
          </w:p>
        </w:tc>
      </w:tr>
      <w:tr w:rsidR="00D33228" w14:paraId="73C55AD2" w14:textId="77777777" w:rsidTr="00D95AB3">
        <w:tc>
          <w:tcPr>
            <w:tcW w:w="569" w:type="pct"/>
          </w:tcPr>
          <w:p w14:paraId="68697D2C" w14:textId="3FB5CC6A" w:rsidR="00D33228" w:rsidRDefault="00D33228" w:rsidP="00D95AB3">
            <w:pPr>
              <w:spacing w:afterLines="50" w:after="120"/>
              <w:jc w:val="both"/>
              <w:rPr>
                <w:sz w:val="22"/>
                <w:lang w:val="en-US"/>
              </w:rPr>
            </w:pPr>
            <w:r>
              <w:rPr>
                <w:rFonts w:hint="eastAsia"/>
                <w:sz w:val="22"/>
                <w:lang w:val="en-US"/>
              </w:rPr>
              <w:lastRenderedPageBreak/>
              <w:t>E</w:t>
            </w:r>
            <w:r>
              <w:rPr>
                <w:sz w:val="22"/>
                <w:lang w:val="en-US"/>
              </w:rPr>
              <w:t>ricsson</w:t>
            </w:r>
          </w:p>
        </w:tc>
        <w:tc>
          <w:tcPr>
            <w:tcW w:w="4431" w:type="pct"/>
          </w:tcPr>
          <w:p w14:paraId="7B094FEC"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Segoe UI" w:eastAsia="ＭＳ Ｐゴシック" w:hAnsi="Segoe UI" w:cs="Segoe UI"/>
                <w:color w:val="000000"/>
                <w:sz w:val="23"/>
                <w:szCs w:val="23"/>
                <w:lang w:val="en-US"/>
              </w:rPr>
              <w:t>Thank you for sharing your views. I agree most of your comments and I also think that NW will take the responsibility to provide a suitable configuration. Therefore, I am not worried about the performance when the UE supports the capability and the NW will make a good use of it, either </w:t>
            </w:r>
            <w:r w:rsidRPr="00D33228">
              <w:rPr>
                <w:rFonts w:ascii="Segoe UI" w:eastAsia="ＭＳ Ｐゴシック" w:hAnsi="Segoe UI" w:cs="Segoe UI"/>
                <w:i/>
                <w:iCs/>
                <w:color w:val="000000"/>
                <w:sz w:val="23"/>
                <w:szCs w:val="23"/>
                <w:lang w:val="en-US"/>
              </w:rPr>
              <w:t>CO-DurationPerCell-r16</w:t>
            </w:r>
            <w:r w:rsidRPr="00D33228">
              <w:rPr>
                <w:rFonts w:ascii="Segoe UI" w:eastAsia="ＭＳ Ｐゴシック" w:hAnsi="Segoe UI" w:cs="Segoe UI"/>
                <w:color w:val="000000"/>
                <w:sz w:val="23"/>
                <w:szCs w:val="23"/>
                <w:lang w:val="en-US"/>
              </w:rPr>
              <w:t>, or </w:t>
            </w:r>
            <w:proofErr w:type="spellStart"/>
            <w:r w:rsidRPr="00D33228">
              <w:rPr>
                <w:rFonts w:ascii="Segoe UI" w:eastAsia="ＭＳ Ｐゴシック" w:hAnsi="Segoe UI" w:cs="Segoe UI"/>
                <w:i/>
                <w:iCs/>
                <w:color w:val="000000"/>
                <w:sz w:val="23"/>
                <w:szCs w:val="23"/>
                <w:lang w:val="en-US"/>
              </w:rPr>
              <w:t>SlotFormatIndicator</w:t>
            </w:r>
            <w:proofErr w:type="spellEnd"/>
            <w:r w:rsidRPr="00D33228">
              <w:rPr>
                <w:rFonts w:ascii="Segoe UI" w:eastAsia="ＭＳ Ｐゴシック" w:hAnsi="Segoe UI" w:cs="Segoe UI"/>
                <w:color w:val="000000"/>
                <w:sz w:val="23"/>
                <w:szCs w:val="23"/>
                <w:lang w:val="en-US"/>
              </w:rPr>
              <w:t>, or </w:t>
            </w:r>
            <w:r w:rsidRPr="00D33228">
              <w:rPr>
                <w:rFonts w:ascii="Segoe UI" w:eastAsia="ＭＳ Ｐゴシック" w:hAnsi="Segoe UI" w:cs="Segoe UI"/>
                <w:i/>
                <w:iCs/>
                <w:color w:val="000000"/>
                <w:sz w:val="23"/>
                <w:szCs w:val="23"/>
                <w:lang w:val="en-US"/>
              </w:rPr>
              <w:t>CSI-RS-ValidationWith-DCI-r16</w:t>
            </w:r>
            <w:r w:rsidRPr="00D33228">
              <w:rPr>
                <w:rFonts w:ascii="Segoe UI" w:eastAsia="ＭＳ Ｐゴシック" w:hAnsi="Segoe UI" w:cs="Segoe UI"/>
                <w:color w:val="000000"/>
                <w:sz w:val="23"/>
                <w:szCs w:val="23"/>
                <w:lang w:val="en-US"/>
              </w:rPr>
              <w:t> . But my previous question is about if a UE does not support either of these, then the NW has no means to make a good configuration. In this case it is not really helpful for the UE to follow Rel15 behavior for CSI-RS reception because the reported CSI might not be reliable anyway. </w:t>
            </w:r>
          </w:p>
          <w:p w14:paraId="2F4C185B"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proofErr w:type="spellStart"/>
            <w:r w:rsidRPr="00D33228">
              <w:rPr>
                <w:rFonts w:ascii="ＭＳ Ｐゴシック" w:eastAsia="ＭＳ Ｐゴシック" w:hAnsi="ＭＳ Ｐゴシック" w:cs="ＭＳ Ｐゴシック"/>
                <w:color w:val="7030A0"/>
                <w:szCs w:val="24"/>
                <w:lang w:val="en-US"/>
              </w:rPr>
              <w:t>Sorour</w:t>
            </w:r>
            <w:proofErr w:type="spellEnd"/>
            <w:r w:rsidRPr="00D33228">
              <w:rPr>
                <w:rFonts w:ascii="ＭＳ Ｐゴシック" w:eastAsia="ＭＳ Ｐゴシック" w:hAnsi="ＭＳ Ｐゴシック" w:cs="ＭＳ Ｐゴシック"/>
                <w:color w:val="7030A0"/>
                <w:szCs w:val="24"/>
                <w:lang w:val="en-US"/>
              </w:rPr>
              <w:t>: As I explained, if the NW is facing such a situation, then NW for example configures aperiodic CSI-RS. On TRS, I would say since its periodicity is quite large, the NW can plan well in advance to ensure the TRS goes through.  </w:t>
            </w:r>
          </w:p>
          <w:p w14:paraId="154F2C35"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ＭＳ Ｐゴシック" w:eastAsia="ＭＳ Ｐゴシック" w:hAnsi="ＭＳ Ｐゴシック" w:cs="ＭＳ Ｐゴシック"/>
                <w:color w:val="7030A0"/>
                <w:szCs w:val="24"/>
                <w:lang w:val="en-US"/>
              </w:rPr>
              <w:t xml:space="preserve">My point is that why we are not asking the question that for the scenario you described, what is the benefit of such configuration? The NW would not configure and the UE by definition would not end up in the situation to follow </w:t>
            </w:r>
            <w:proofErr w:type="spellStart"/>
            <w:r w:rsidRPr="00D33228">
              <w:rPr>
                <w:rFonts w:ascii="ＭＳ Ｐゴシック" w:eastAsia="ＭＳ Ｐゴシック" w:hAnsi="ＭＳ Ｐゴシック" w:cs="ＭＳ Ｐゴシック"/>
                <w:color w:val="7030A0"/>
                <w:szCs w:val="24"/>
                <w:lang w:val="en-US"/>
              </w:rPr>
              <w:t>behviour</w:t>
            </w:r>
            <w:proofErr w:type="spellEnd"/>
            <w:r w:rsidRPr="00D33228">
              <w:rPr>
                <w:rFonts w:ascii="ＭＳ Ｐゴシック" w:eastAsia="ＭＳ Ｐゴシック" w:hAnsi="ＭＳ Ｐゴシック" w:cs="ＭＳ Ｐゴシック"/>
                <w:color w:val="7030A0"/>
                <w:szCs w:val="24"/>
                <w:lang w:val="en-US"/>
              </w:rPr>
              <w:t xml:space="preserve"> in 11.1 (hopefully you received my correction).</w:t>
            </w:r>
          </w:p>
          <w:p w14:paraId="195FBC3B"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Microsoft YaHei UI" w:eastAsia="Microsoft YaHei UI" w:hAnsi="Microsoft YaHei UI" w:cs="ＭＳ Ｐゴシック" w:hint="eastAsia"/>
                <w:color w:val="000000"/>
                <w:sz w:val="21"/>
                <w:szCs w:val="21"/>
                <w:lang w:val="en-US"/>
              </w:rPr>
              <w:t> </w:t>
            </w:r>
          </w:p>
          <w:p w14:paraId="08C4E826"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Segoe UI" w:eastAsia="ＭＳ Ｐゴシック" w:hAnsi="Segoe UI" w:cs="Segoe UI"/>
                <w:color w:val="000000"/>
                <w:sz w:val="23"/>
                <w:szCs w:val="23"/>
                <w:lang w:val="en-US"/>
              </w:rPr>
              <w:t>For the RAN1 agreement, in my understanding, it refers to the case a UE supports </w:t>
            </w:r>
            <w:r w:rsidRPr="00D33228">
              <w:rPr>
                <w:rFonts w:ascii="Segoe UI" w:eastAsia="ＭＳ Ｐゴシック" w:hAnsi="Segoe UI" w:cs="Segoe UI"/>
                <w:i/>
                <w:iCs/>
                <w:color w:val="000000"/>
                <w:sz w:val="23"/>
                <w:szCs w:val="23"/>
                <w:lang w:val="en-US"/>
              </w:rPr>
              <w:t>CSI-RS-ValidationWith-DCI-r16</w:t>
            </w:r>
            <w:r w:rsidRPr="00D33228">
              <w:rPr>
                <w:rFonts w:ascii="Segoe UI" w:eastAsia="ＭＳ Ｐゴシック" w:hAnsi="Segoe UI" w:cs="Segoe UI"/>
                <w:i/>
                <w:iCs/>
                <w:color w:val="7030A0"/>
                <w:sz w:val="23"/>
                <w:szCs w:val="23"/>
                <w:lang w:val="en-US"/>
              </w:rPr>
              <w:t>, </w:t>
            </w:r>
            <w:r w:rsidRPr="00D33228">
              <w:rPr>
                <w:rFonts w:ascii="Tahoma" w:eastAsia="ＭＳ Ｐゴシック" w:hAnsi="Tahoma" w:cs="Tahoma"/>
                <w:color w:val="7030A0"/>
                <w:sz w:val="21"/>
                <w:szCs w:val="21"/>
                <w:lang w:val="en-US"/>
              </w:rPr>
              <w:t>﻿[</w:t>
            </w:r>
            <w:proofErr w:type="spellStart"/>
            <w:r w:rsidRPr="00D33228">
              <w:rPr>
                <w:rFonts w:ascii="Tahoma" w:eastAsia="ＭＳ Ｐゴシック" w:hAnsi="Tahoma" w:cs="Tahoma"/>
                <w:color w:val="7030A0"/>
                <w:sz w:val="21"/>
                <w:szCs w:val="21"/>
                <w:lang w:val="en-US"/>
              </w:rPr>
              <w:t>Sorour</w:t>
            </w:r>
            <w:proofErr w:type="spellEnd"/>
            <w:r w:rsidRPr="00D33228">
              <w:rPr>
                <w:rFonts w:ascii="Tahoma" w:eastAsia="ＭＳ Ｐゴシック" w:hAnsi="Tahoma" w:cs="Tahoma"/>
                <w:color w:val="7030A0"/>
                <w:sz w:val="21"/>
                <w:szCs w:val="21"/>
                <w:lang w:val="en-US"/>
              </w:rPr>
              <w:t xml:space="preserve">: That means if UE support capability 10-31] </w:t>
            </w:r>
            <w:r w:rsidRPr="00D33228">
              <w:rPr>
                <w:rFonts w:ascii="Microsoft YaHei UI" w:eastAsia="Microsoft YaHei UI" w:hAnsi="Microsoft YaHei UI" w:cs="ＭＳ Ｐゴシック" w:hint="eastAsia"/>
                <w:color w:val="000000"/>
                <w:sz w:val="21"/>
                <w:szCs w:val="21"/>
                <w:lang w:val="en-US"/>
              </w:rPr>
              <w:t xml:space="preserve">then the NW might configure new </w:t>
            </w:r>
            <w:proofErr w:type="spellStart"/>
            <w:r w:rsidRPr="00D33228">
              <w:rPr>
                <w:rFonts w:ascii="Microsoft YaHei UI" w:eastAsia="Microsoft YaHei UI" w:hAnsi="Microsoft YaHei UI" w:cs="ＭＳ Ｐゴシック" w:hint="eastAsia"/>
                <w:color w:val="000000"/>
                <w:sz w:val="21"/>
                <w:szCs w:val="21"/>
                <w:lang w:val="en-US"/>
              </w:rPr>
              <w:t>behavoir</w:t>
            </w:r>
            <w:proofErr w:type="spellEnd"/>
            <w:r w:rsidRPr="00D33228">
              <w:rPr>
                <w:rFonts w:ascii="Microsoft YaHei UI" w:eastAsia="Microsoft YaHei UI" w:hAnsi="Microsoft YaHei UI" w:cs="ＭＳ Ｐゴシック" w:hint="eastAsia"/>
                <w:color w:val="000000"/>
                <w:sz w:val="21"/>
                <w:szCs w:val="21"/>
                <w:lang w:val="en-US"/>
              </w:rPr>
              <w:t xml:space="preserve"> or not based on whether the </w:t>
            </w:r>
            <w:proofErr w:type="spellStart"/>
            <w:r w:rsidRPr="00D33228">
              <w:rPr>
                <w:rFonts w:ascii="Microsoft YaHei UI" w:eastAsia="Microsoft YaHei UI" w:hAnsi="Microsoft YaHei UI" w:cs="ＭＳ Ｐゴシック" w:hint="eastAsia"/>
                <w:color w:val="000000"/>
                <w:sz w:val="21"/>
                <w:szCs w:val="21"/>
                <w:lang w:val="en-US"/>
              </w:rPr>
              <w:t>envrionment</w:t>
            </w:r>
            <w:proofErr w:type="spellEnd"/>
            <w:r w:rsidRPr="00D33228">
              <w:rPr>
                <w:rFonts w:ascii="Microsoft YaHei UI" w:eastAsia="Microsoft YaHei UI" w:hAnsi="Microsoft YaHei UI" w:cs="ＭＳ Ｐゴシック" w:hint="eastAsia"/>
                <w:color w:val="000000"/>
                <w:sz w:val="21"/>
                <w:szCs w:val="21"/>
                <w:lang w:val="en-US"/>
              </w:rPr>
              <w:t xml:space="preserve"> can be </w:t>
            </w:r>
            <w:proofErr w:type="spellStart"/>
            <w:r w:rsidRPr="00D33228">
              <w:rPr>
                <w:rFonts w:ascii="Microsoft YaHei UI" w:eastAsia="Microsoft YaHei UI" w:hAnsi="Microsoft YaHei UI" w:cs="ＭＳ Ｐゴシック" w:hint="eastAsia"/>
                <w:color w:val="000000"/>
                <w:sz w:val="21"/>
                <w:szCs w:val="21"/>
                <w:lang w:val="en-US"/>
              </w:rPr>
              <w:t>controled</w:t>
            </w:r>
            <w:proofErr w:type="spellEnd"/>
            <w:r w:rsidRPr="00D33228">
              <w:rPr>
                <w:rFonts w:ascii="Microsoft YaHei UI" w:eastAsia="Microsoft YaHei UI" w:hAnsi="Microsoft YaHei UI" w:cs="ＭＳ Ｐゴシック" w:hint="eastAsia"/>
                <w:color w:val="000000"/>
                <w:sz w:val="21"/>
                <w:szCs w:val="21"/>
                <w:lang w:val="en-US"/>
              </w:rPr>
              <w:t xml:space="preserve"> or not. </w:t>
            </w:r>
            <w:r w:rsidRPr="00D33228">
              <w:rPr>
                <w:rFonts w:ascii="Tahoma" w:eastAsia="ＭＳ Ｐゴシック" w:hAnsi="Tahoma" w:cs="Tahoma"/>
                <w:color w:val="7030A0"/>
                <w:sz w:val="21"/>
                <w:szCs w:val="21"/>
                <w:lang w:val="en-US"/>
              </w:rPr>
              <w:t>﻿[</w:t>
            </w:r>
            <w:proofErr w:type="spellStart"/>
            <w:r w:rsidRPr="00D33228">
              <w:rPr>
                <w:rFonts w:ascii="Tahoma" w:eastAsia="ＭＳ Ｐゴシック" w:hAnsi="Tahoma" w:cs="Tahoma"/>
                <w:color w:val="7030A0"/>
                <w:sz w:val="21"/>
                <w:szCs w:val="21"/>
                <w:lang w:val="en-US"/>
              </w:rPr>
              <w:t>Sorour</w:t>
            </w:r>
            <w:proofErr w:type="spellEnd"/>
            <w:r w:rsidRPr="00D33228">
              <w:rPr>
                <w:rFonts w:ascii="Tahoma" w:eastAsia="ＭＳ Ｐゴシック" w:hAnsi="Tahoma" w:cs="Tahoma"/>
                <w:color w:val="7030A0"/>
                <w:sz w:val="21"/>
                <w:szCs w:val="21"/>
                <w:lang w:val="en-US"/>
              </w:rPr>
              <w:t xml:space="preserve">: Yes. And the UE based on RRC parameter, knows what to do]. </w:t>
            </w:r>
            <w:r w:rsidRPr="00D33228">
              <w:rPr>
                <w:rFonts w:ascii="Microsoft YaHei UI" w:eastAsia="Microsoft YaHei UI" w:hAnsi="Microsoft YaHei UI" w:cs="ＭＳ Ｐゴシック" w:hint="eastAsia"/>
                <w:color w:val="000000"/>
                <w:sz w:val="21"/>
                <w:szCs w:val="21"/>
                <w:lang w:val="en-US"/>
              </w:rPr>
              <w:t xml:space="preserve">If it is an indeed </w:t>
            </w:r>
            <w:proofErr w:type="spellStart"/>
            <w:r w:rsidRPr="00D33228">
              <w:rPr>
                <w:rFonts w:ascii="Microsoft YaHei UI" w:eastAsia="Microsoft YaHei UI" w:hAnsi="Microsoft YaHei UI" w:cs="ＭＳ Ｐゴシック" w:hint="eastAsia"/>
                <w:color w:val="000000"/>
                <w:sz w:val="21"/>
                <w:szCs w:val="21"/>
                <w:lang w:val="en-US"/>
              </w:rPr>
              <w:t>controled</w:t>
            </w:r>
            <w:proofErr w:type="spellEnd"/>
            <w:r w:rsidRPr="00D33228">
              <w:rPr>
                <w:rFonts w:ascii="Microsoft YaHei UI" w:eastAsia="Microsoft YaHei UI" w:hAnsi="Microsoft YaHei UI" w:cs="ＭＳ Ｐゴシック" w:hint="eastAsia"/>
                <w:color w:val="000000"/>
                <w:sz w:val="21"/>
                <w:szCs w:val="21"/>
                <w:lang w:val="en-US"/>
              </w:rPr>
              <w:t xml:space="preserve"> </w:t>
            </w:r>
            <w:proofErr w:type="spellStart"/>
            <w:r w:rsidRPr="00D33228">
              <w:rPr>
                <w:rFonts w:ascii="Microsoft YaHei UI" w:eastAsia="Microsoft YaHei UI" w:hAnsi="Microsoft YaHei UI" w:cs="ＭＳ Ｐゴシック" w:hint="eastAsia"/>
                <w:color w:val="000000"/>
                <w:sz w:val="21"/>
                <w:szCs w:val="21"/>
                <w:lang w:val="en-US"/>
              </w:rPr>
              <w:t>envrionment</w:t>
            </w:r>
            <w:proofErr w:type="spellEnd"/>
            <w:r w:rsidRPr="00D33228">
              <w:rPr>
                <w:rFonts w:ascii="Microsoft YaHei UI" w:eastAsia="Microsoft YaHei UI" w:hAnsi="Microsoft YaHei UI" w:cs="ＭＳ Ｐゴシック" w:hint="eastAsia"/>
                <w:color w:val="000000"/>
                <w:sz w:val="21"/>
                <w:szCs w:val="21"/>
                <w:lang w:val="en-US"/>
              </w:rPr>
              <w:t>, the NW can of course not configure </w:t>
            </w:r>
            <w:r w:rsidRPr="00D33228">
              <w:rPr>
                <w:rFonts w:ascii="Segoe UI" w:eastAsia="ＭＳ Ｐゴシック" w:hAnsi="Segoe UI" w:cs="Segoe UI"/>
                <w:i/>
                <w:iCs/>
                <w:color w:val="000000"/>
                <w:sz w:val="23"/>
                <w:szCs w:val="23"/>
                <w:lang w:val="en-US"/>
              </w:rPr>
              <w:t>CSI-RS-ValidationWith-DCI-r16, </w:t>
            </w:r>
            <w:r w:rsidRPr="00D33228">
              <w:rPr>
                <w:rFonts w:ascii="Tahoma" w:eastAsia="ＭＳ Ｐゴシック" w:hAnsi="Tahoma" w:cs="Tahoma"/>
                <w:color w:val="000000"/>
                <w:sz w:val="21"/>
                <w:szCs w:val="21"/>
                <w:lang w:val="en-US"/>
              </w:rPr>
              <w:t>﻿</w:t>
            </w:r>
            <w:r w:rsidRPr="00D33228">
              <w:rPr>
                <w:rFonts w:ascii="Microsoft YaHei UI" w:eastAsia="Microsoft YaHei UI" w:hAnsi="Microsoft YaHei UI" w:cs="ＭＳ Ｐゴシック" w:hint="eastAsia"/>
                <w:color w:val="000000"/>
                <w:sz w:val="21"/>
                <w:szCs w:val="21"/>
                <w:lang w:val="en-US"/>
              </w:rPr>
              <w:t>thus, it would be reasonable for the UE to follow R15 CSI-RS reception. </w:t>
            </w:r>
          </w:p>
          <w:p w14:paraId="050A9C93"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Microsoft YaHei UI" w:eastAsia="Microsoft YaHei UI" w:hAnsi="Microsoft YaHei UI" w:cs="ＭＳ Ｐゴシック" w:hint="eastAsia"/>
                <w:color w:val="000000"/>
                <w:sz w:val="21"/>
                <w:szCs w:val="21"/>
                <w:lang w:val="en-US"/>
              </w:rPr>
              <w:t> </w:t>
            </w:r>
          </w:p>
          <w:p w14:paraId="032571AC"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Microsoft YaHei UI" w:eastAsia="Microsoft YaHei UI" w:hAnsi="Microsoft YaHei UI" w:cs="ＭＳ Ｐゴシック" w:hint="eastAsia"/>
                <w:color w:val="000000"/>
                <w:sz w:val="21"/>
                <w:szCs w:val="21"/>
                <w:lang w:val="en-US"/>
              </w:rPr>
              <w:t xml:space="preserve">But we are not strongly against your </w:t>
            </w:r>
            <w:proofErr w:type="spellStart"/>
            <w:r w:rsidRPr="00D33228">
              <w:rPr>
                <w:rFonts w:ascii="Microsoft YaHei UI" w:eastAsia="Microsoft YaHei UI" w:hAnsi="Microsoft YaHei UI" w:cs="ＭＳ Ｐゴシック" w:hint="eastAsia"/>
                <w:color w:val="000000"/>
                <w:sz w:val="21"/>
                <w:szCs w:val="21"/>
                <w:lang w:val="en-US"/>
              </w:rPr>
              <w:t>propsoal</w:t>
            </w:r>
            <w:proofErr w:type="spellEnd"/>
            <w:r w:rsidRPr="00D33228">
              <w:rPr>
                <w:rFonts w:ascii="Microsoft YaHei UI" w:eastAsia="Microsoft YaHei UI" w:hAnsi="Microsoft YaHei UI" w:cs="ＭＳ Ｐゴシック" w:hint="eastAsia"/>
                <w:color w:val="000000"/>
                <w:sz w:val="21"/>
                <w:szCs w:val="21"/>
                <w:lang w:val="en-US"/>
              </w:rPr>
              <w:t xml:space="preserve">. We believe that by far at least we have a common understanding that a UE is not mandated to perform blind detection in all the cases, so as long as this is maintained, we are fine to accept Alt-3. </w:t>
            </w:r>
          </w:p>
          <w:p w14:paraId="4E8684C9"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proofErr w:type="spellStart"/>
            <w:r w:rsidRPr="00D33228">
              <w:rPr>
                <w:rFonts w:ascii="ＭＳ Ｐゴシック" w:eastAsia="ＭＳ Ｐゴシック" w:hAnsi="ＭＳ Ｐゴシック" w:cs="ＭＳ Ｐゴシック"/>
                <w:color w:val="7030A0"/>
                <w:szCs w:val="24"/>
                <w:lang w:val="en-US"/>
              </w:rPr>
              <w:t>Sorour</w:t>
            </w:r>
            <w:proofErr w:type="spellEnd"/>
            <w:r w:rsidRPr="00D33228">
              <w:rPr>
                <w:rFonts w:ascii="ＭＳ Ｐゴシック" w:eastAsia="ＭＳ Ｐゴシック" w:hAnsi="ＭＳ Ｐゴシック" w:cs="ＭＳ Ｐゴシック"/>
                <w:color w:val="7030A0"/>
                <w:szCs w:val="24"/>
                <w:lang w:val="en-US"/>
              </w:rPr>
              <w:t>: Hao, maybe the key word is blind detection.  I would like to share my understanding and it would appreciate if that could be confirmed/corrected.</w:t>
            </w:r>
          </w:p>
          <w:p w14:paraId="19A100CB"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ＭＳ Ｐゴシック" w:eastAsia="ＭＳ Ｐゴシック" w:hAnsi="ＭＳ Ｐゴシック" w:cs="ＭＳ Ｐゴシック"/>
                <w:color w:val="7030A0"/>
                <w:szCs w:val="24"/>
                <w:lang w:val="en-US"/>
              </w:rPr>
              <w:t>When it is mentioned blind detection, it is implied the UE tries to detect CSI-RS (that means it does not cancel it). Then UE applies two hypothesis: CSI-RS is present or not.</w:t>
            </w:r>
          </w:p>
          <w:p w14:paraId="50A83A32"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ＭＳ Ｐゴシック" w:eastAsia="ＭＳ Ｐゴシック" w:hAnsi="ＭＳ Ｐゴシック" w:cs="ＭＳ Ｐゴシック"/>
                <w:color w:val="7030A0"/>
                <w:szCs w:val="24"/>
                <w:lang w:val="en-US"/>
              </w:rPr>
              <w:t>Is that the correct understanding?</w:t>
            </w:r>
          </w:p>
          <w:p w14:paraId="60CD70D2"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ＭＳ Ｐゴシック" w:eastAsia="ＭＳ Ｐゴシック" w:hAnsi="ＭＳ Ｐゴシック" w:cs="ＭＳ Ｐゴシック"/>
                <w:color w:val="7030A0"/>
                <w:szCs w:val="24"/>
                <w:lang w:val="en-US"/>
              </w:rPr>
              <w:t>From our point of view, we are not asking UE to do blind detection. It is up to UE implementation.</w:t>
            </w:r>
          </w:p>
          <w:p w14:paraId="446E0E44"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ＭＳ Ｐゴシック" w:eastAsia="ＭＳ Ｐゴシック" w:hAnsi="ＭＳ Ｐゴシック" w:cs="ＭＳ Ｐゴシック"/>
                <w:color w:val="7030A0"/>
                <w:szCs w:val="24"/>
                <w:lang w:val="en-US"/>
              </w:rPr>
              <w:t>From our perspective, when the UE is not expected to cancel, it receives it as it licensed. That’s why in our understanding the description in 11.1 implies. There the UE either cancels , or receives. But the rules are clear.</w:t>
            </w:r>
          </w:p>
          <w:p w14:paraId="4D2628B5"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ＭＳ Ｐゴシック" w:eastAsia="ＭＳ Ｐゴシック" w:hAnsi="ＭＳ Ｐゴシック" w:cs="ＭＳ Ｐゴシック"/>
                <w:color w:val="7030A0"/>
                <w:szCs w:val="24"/>
                <w:lang w:val="en-US"/>
              </w:rPr>
              <w:lastRenderedPageBreak/>
              <w:t xml:space="preserve">It may happen that result in a poor CSI report and for that, RAN4 defines that repot out of range. When </w:t>
            </w:r>
            <w:proofErr w:type="spellStart"/>
            <w:r w:rsidRPr="00D33228">
              <w:rPr>
                <w:rFonts w:ascii="ＭＳ Ｐゴシック" w:eastAsia="ＭＳ Ｐゴシック" w:hAnsi="ＭＳ Ｐゴシック" w:cs="ＭＳ Ｐゴシック"/>
                <w:color w:val="7030A0"/>
                <w:szCs w:val="24"/>
                <w:lang w:val="en-US"/>
              </w:rPr>
              <w:t>gNB</w:t>
            </w:r>
            <w:proofErr w:type="spellEnd"/>
            <w:r w:rsidRPr="00D33228">
              <w:rPr>
                <w:rFonts w:ascii="ＭＳ Ｐゴシック" w:eastAsia="ＭＳ Ｐゴシック" w:hAnsi="ＭＳ Ｐゴシック" w:cs="ＭＳ Ｐゴシック"/>
                <w:color w:val="7030A0"/>
                <w:szCs w:val="24"/>
                <w:lang w:val="en-US"/>
              </w:rPr>
              <w:t xml:space="preserve"> receives that report, it knows if it has transmitted CSI-Rs or not. Also, there could be a case that UE is interfered by a hidden node and that causes such a poor report. So, this information would be valuable for </w:t>
            </w:r>
            <w:proofErr w:type="spellStart"/>
            <w:r w:rsidRPr="00D33228">
              <w:rPr>
                <w:rFonts w:ascii="ＭＳ Ｐゴシック" w:eastAsia="ＭＳ Ｐゴシック" w:hAnsi="ＭＳ Ｐゴシック" w:cs="ＭＳ Ｐゴシック"/>
                <w:color w:val="7030A0"/>
                <w:szCs w:val="24"/>
                <w:lang w:val="en-US"/>
              </w:rPr>
              <w:t>gNB</w:t>
            </w:r>
            <w:proofErr w:type="spellEnd"/>
            <w:r w:rsidRPr="00D33228">
              <w:rPr>
                <w:rFonts w:ascii="ＭＳ Ｐゴシック" w:eastAsia="ＭＳ Ｐゴシック" w:hAnsi="ＭＳ Ｐゴシック" w:cs="ＭＳ Ｐゴシック"/>
                <w:color w:val="7030A0"/>
                <w:szCs w:val="24"/>
                <w:lang w:val="en-US"/>
              </w:rPr>
              <w:t xml:space="preserve">. In other words, the </w:t>
            </w:r>
            <w:proofErr w:type="spellStart"/>
            <w:r w:rsidRPr="00D33228">
              <w:rPr>
                <w:rFonts w:ascii="ＭＳ Ｐゴシック" w:eastAsia="ＭＳ Ｐゴシック" w:hAnsi="ＭＳ Ｐゴシック" w:cs="ＭＳ Ｐゴシック"/>
                <w:color w:val="7030A0"/>
                <w:szCs w:val="24"/>
                <w:lang w:val="en-US"/>
              </w:rPr>
              <w:t>gNB</w:t>
            </w:r>
            <w:proofErr w:type="spellEnd"/>
            <w:r w:rsidRPr="00D33228">
              <w:rPr>
                <w:rFonts w:ascii="ＭＳ Ｐゴシック" w:eastAsia="ＭＳ Ｐゴシック" w:hAnsi="ＭＳ Ｐゴシック" w:cs="ＭＳ Ｐゴシック"/>
                <w:color w:val="7030A0"/>
                <w:szCs w:val="24"/>
                <w:lang w:val="en-US"/>
              </w:rPr>
              <w:t>  gets some visibility what it is happening at UE.</w:t>
            </w:r>
          </w:p>
          <w:p w14:paraId="4BF49812"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ＭＳ Ｐゴシック" w:eastAsia="ＭＳ Ｐゴシック" w:hAnsi="ＭＳ Ｐゴシック" w:cs="ＭＳ Ｐゴシック"/>
                <w:color w:val="7030A0"/>
                <w:szCs w:val="24"/>
                <w:lang w:val="en-US"/>
              </w:rPr>
              <w:t xml:space="preserve">Again, if these cases happen often, the configuration of CSI-RS is quite a waste because NW doesn’t get a proper measurement and </w:t>
            </w:r>
            <w:proofErr w:type="spellStart"/>
            <w:r w:rsidRPr="00D33228">
              <w:rPr>
                <w:rFonts w:ascii="ＭＳ Ｐゴシック" w:eastAsia="ＭＳ Ｐゴシック" w:hAnsi="ＭＳ Ｐゴシック" w:cs="ＭＳ Ｐゴシック"/>
                <w:color w:val="7030A0"/>
                <w:szCs w:val="24"/>
                <w:lang w:val="en-US"/>
              </w:rPr>
              <w:t>cant</w:t>
            </w:r>
            <w:proofErr w:type="spellEnd"/>
            <w:r w:rsidRPr="00D33228">
              <w:rPr>
                <w:rFonts w:ascii="ＭＳ Ｐゴシック" w:eastAsia="ＭＳ Ｐゴシック" w:hAnsi="ＭＳ Ｐゴシック" w:cs="ＭＳ Ｐゴシック"/>
                <w:color w:val="7030A0"/>
                <w:szCs w:val="24"/>
                <w:lang w:val="en-US"/>
              </w:rPr>
              <w:t xml:space="preserve"> use it. </w:t>
            </w:r>
          </w:p>
          <w:p w14:paraId="24E88067" w14:textId="11488473"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ＭＳ Ｐゴシック" w:eastAsia="ＭＳ Ｐゴシック" w:hAnsi="ＭＳ Ｐゴシック" w:cs="ＭＳ Ｐゴシック"/>
                <w:color w:val="7030A0"/>
                <w:szCs w:val="24"/>
                <w:lang w:val="en-US"/>
              </w:rPr>
              <w:t> </w:t>
            </w:r>
          </w:p>
          <w:p w14:paraId="0692B1F5"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Microsoft YaHei UI" w:eastAsia="Microsoft YaHei UI" w:hAnsi="Microsoft YaHei UI" w:cs="ＭＳ Ｐゴシック" w:hint="eastAsia"/>
                <w:color w:val="000000"/>
                <w:sz w:val="21"/>
                <w:szCs w:val="21"/>
                <w:lang w:val="en-US"/>
              </w:rPr>
              <w:t>By the way, for Alt-3, the first bullet seems obvious, since I don't see an other way around ^^. </w:t>
            </w:r>
          </w:p>
          <w:p w14:paraId="44C1C2DE"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proofErr w:type="spellStart"/>
            <w:r w:rsidRPr="00D33228">
              <w:rPr>
                <w:rFonts w:ascii="Microsoft YaHei UI" w:eastAsia="Microsoft YaHei UI" w:hAnsi="Microsoft YaHei UI" w:cs="ＭＳ Ｐゴシック" w:hint="eastAsia"/>
                <w:color w:val="7030A0"/>
                <w:sz w:val="20"/>
                <w:lang w:val="en-US"/>
              </w:rPr>
              <w:t>Sorour</w:t>
            </w:r>
            <w:proofErr w:type="spellEnd"/>
            <w:r w:rsidRPr="00D33228">
              <w:rPr>
                <w:rFonts w:ascii="Microsoft YaHei UI" w:eastAsia="Microsoft YaHei UI" w:hAnsi="Microsoft YaHei UI" w:cs="ＭＳ Ｐゴシック" w:hint="eastAsia"/>
                <w:color w:val="7030A0"/>
                <w:sz w:val="20"/>
                <w:lang w:val="en-US"/>
              </w:rPr>
              <w:t>: I do agree. But maybe some need clarification. By the way, I removed Rel-15 as I explained din my previous email.</w:t>
            </w:r>
          </w:p>
          <w:p w14:paraId="585DA7B2"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Microsoft YaHei UI" w:eastAsia="Microsoft YaHei UI" w:hAnsi="Microsoft YaHei UI" w:cs="ＭＳ Ｐゴシック" w:hint="eastAsia"/>
                <w:color w:val="7030A0"/>
                <w:sz w:val="20"/>
                <w:lang w:val="en-US"/>
              </w:rPr>
              <w:t>In the added bullet for blind detection, please see my question/comment above.</w:t>
            </w:r>
          </w:p>
          <w:p w14:paraId="1BF74AD5"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ＭＳ Ｐゴシック" w:eastAsia="ＭＳ Ｐゴシック" w:hAnsi="ＭＳ Ｐゴシック" w:cs="ＭＳ Ｐゴシック"/>
                <w:szCs w:val="24"/>
                <w:lang w:val="en-US"/>
              </w:rPr>
              <w:t> </w:t>
            </w:r>
          </w:p>
          <w:p w14:paraId="78FE87D2" w14:textId="77777777" w:rsidR="00D33228" w:rsidRPr="00D33228" w:rsidRDefault="00D33228" w:rsidP="00616336">
            <w:pPr>
              <w:numPr>
                <w:ilvl w:val="0"/>
                <w:numId w:val="20"/>
              </w:numPr>
              <w:spacing w:before="100" w:beforeAutospacing="1" w:after="100" w:afterAutospacing="1"/>
              <w:rPr>
                <w:rFonts w:ascii="ＭＳ Ｐゴシック" w:eastAsia="ＭＳ Ｐゴシック" w:hAnsi="ＭＳ Ｐゴシック" w:cs="ＭＳ Ｐゴシック"/>
                <w:color w:val="000000"/>
                <w:szCs w:val="24"/>
                <w:lang w:val="en-US"/>
              </w:rPr>
            </w:pPr>
            <w:r w:rsidRPr="00D33228">
              <w:rPr>
                <w:rFonts w:ascii="ＭＳ Ｐゴシック" w:eastAsia="ＭＳ Ｐゴシック" w:hAnsi="ＭＳ Ｐゴシック" w:cs="ＭＳ Ｐゴシック"/>
                <w:color w:val="000000"/>
                <w:szCs w:val="24"/>
                <w:lang w:val="en-US"/>
              </w:rPr>
              <w:t>Alt -3: Keep FG 10-31 as proposed by QC( copied below).</w:t>
            </w:r>
          </w:p>
          <w:p w14:paraId="57AD7734" w14:textId="77777777" w:rsidR="00D33228" w:rsidRPr="00D33228" w:rsidRDefault="00D33228" w:rsidP="00616336">
            <w:pPr>
              <w:numPr>
                <w:ilvl w:val="1"/>
                <w:numId w:val="21"/>
              </w:numPr>
              <w:spacing w:before="100" w:beforeAutospacing="1" w:after="100" w:afterAutospacing="1"/>
              <w:rPr>
                <w:rFonts w:ascii="ＭＳ Ｐゴシック" w:eastAsia="ＭＳ Ｐゴシック" w:hAnsi="ＭＳ Ｐゴシック" w:cs="ＭＳ Ｐゴシック"/>
                <w:color w:val="000000"/>
                <w:szCs w:val="24"/>
                <w:lang w:val="en-US"/>
              </w:rPr>
            </w:pPr>
            <w:r w:rsidRPr="00D33228">
              <w:rPr>
                <w:rFonts w:ascii="ＭＳ Ｐゴシック" w:eastAsia="ＭＳ Ｐゴシック" w:hAnsi="ＭＳ Ｐゴシック" w:cs="ＭＳ Ｐゴシック"/>
                <w:color w:val="000000"/>
                <w:szCs w:val="24"/>
                <w:lang w:val="en-US"/>
              </w:rPr>
              <w:t xml:space="preserve">If UE does not signal capability for FG 10-31, the UE </w:t>
            </w:r>
            <w:proofErr w:type="spellStart"/>
            <w:r w:rsidRPr="00D33228">
              <w:rPr>
                <w:rFonts w:ascii="ＭＳ Ｐゴシック" w:eastAsia="ＭＳ Ｐゴシック" w:hAnsi="ＭＳ Ｐゴシック" w:cs="ＭＳ Ｐゴシック"/>
                <w:color w:val="000000"/>
                <w:szCs w:val="24"/>
                <w:lang w:val="en-US"/>
              </w:rPr>
              <w:t>can not</w:t>
            </w:r>
            <w:proofErr w:type="spellEnd"/>
            <w:r w:rsidRPr="00D33228">
              <w:rPr>
                <w:rFonts w:ascii="ＭＳ Ｐゴシック" w:eastAsia="ＭＳ Ｐゴシック" w:hAnsi="ＭＳ Ｐゴシック" w:cs="ＭＳ Ｐゴシック"/>
                <w:color w:val="000000"/>
                <w:szCs w:val="24"/>
                <w:lang w:val="en-US"/>
              </w:rPr>
              <w:t xml:space="preserve"> be configured with </w:t>
            </w:r>
            <w:r w:rsidRPr="00D33228">
              <w:rPr>
                <w:rFonts w:ascii="ＭＳ Ｐゴシック" w:eastAsia="ＭＳ Ｐゴシック" w:hAnsi="ＭＳ Ｐゴシック" w:cs="ＭＳ Ｐゴシック"/>
                <w:i/>
                <w:iCs/>
                <w:color w:val="000000"/>
                <w:szCs w:val="24"/>
                <w:lang w:val="en-US"/>
              </w:rPr>
              <w:t>CSI-RS-ValidationWith-DCI-r16.</w:t>
            </w:r>
          </w:p>
          <w:p w14:paraId="34C2DFBB" w14:textId="77777777" w:rsidR="00D33228" w:rsidRPr="00D33228" w:rsidRDefault="00D33228" w:rsidP="00616336">
            <w:pPr>
              <w:numPr>
                <w:ilvl w:val="1"/>
                <w:numId w:val="21"/>
              </w:numPr>
              <w:spacing w:before="100" w:beforeAutospacing="1" w:after="100" w:afterAutospacing="1"/>
              <w:rPr>
                <w:rFonts w:ascii="ＭＳ Ｐゴシック" w:eastAsia="ＭＳ Ｐゴシック" w:hAnsi="ＭＳ Ｐゴシック" w:cs="ＭＳ Ｐゴシック"/>
                <w:color w:val="000000"/>
                <w:szCs w:val="24"/>
                <w:lang w:val="en-US"/>
              </w:rPr>
            </w:pPr>
            <w:r w:rsidRPr="00D33228">
              <w:rPr>
                <w:rFonts w:ascii="ＭＳ Ｐゴシック" w:eastAsia="ＭＳ Ｐゴシック" w:hAnsi="ＭＳ Ｐゴシック" w:cs="ＭＳ Ｐゴシック"/>
                <w:color w:val="000000"/>
                <w:szCs w:val="24"/>
                <w:lang w:val="en-US"/>
              </w:rPr>
              <w:t>If none of the RRC parameters </w:t>
            </w:r>
            <w:r w:rsidRPr="00D33228">
              <w:rPr>
                <w:rFonts w:ascii="ＭＳ Ｐゴシック" w:eastAsia="ＭＳ Ｐゴシック" w:hAnsi="ＭＳ Ｐゴシック" w:cs="ＭＳ Ｐゴシック"/>
                <w:i/>
                <w:iCs/>
                <w:color w:val="000000"/>
                <w:szCs w:val="24"/>
                <w:lang w:val="en-US"/>
              </w:rPr>
              <w:t>CO-DurationPerCell-r16</w:t>
            </w:r>
            <w:r w:rsidRPr="00D33228">
              <w:rPr>
                <w:rFonts w:ascii="ＭＳ Ｐゴシック" w:eastAsia="ＭＳ Ｐゴシック" w:hAnsi="ＭＳ Ｐゴシック" w:cs="ＭＳ Ｐゴシック"/>
                <w:color w:val="000000"/>
                <w:szCs w:val="24"/>
                <w:lang w:val="en-US"/>
              </w:rPr>
              <w:t>, </w:t>
            </w:r>
            <w:proofErr w:type="spellStart"/>
            <w:r w:rsidRPr="00D33228">
              <w:rPr>
                <w:rFonts w:ascii="ＭＳ Ｐゴシック" w:eastAsia="ＭＳ Ｐゴシック" w:hAnsi="ＭＳ Ｐゴシック" w:cs="ＭＳ Ｐゴシック"/>
                <w:i/>
                <w:iCs/>
                <w:color w:val="000000"/>
                <w:szCs w:val="24"/>
                <w:lang w:val="en-US"/>
              </w:rPr>
              <w:t>SlotFormatIndicator</w:t>
            </w:r>
            <w:proofErr w:type="spellEnd"/>
            <w:r w:rsidRPr="00D33228">
              <w:rPr>
                <w:rFonts w:ascii="ＭＳ Ｐゴシック" w:eastAsia="ＭＳ Ｐゴシック" w:hAnsi="ＭＳ Ｐゴシック" w:cs="ＭＳ Ｐゴシック"/>
                <w:color w:val="000000"/>
                <w:szCs w:val="24"/>
                <w:lang w:val="en-US"/>
              </w:rPr>
              <w:t>, and </w:t>
            </w:r>
            <w:r w:rsidRPr="00D33228">
              <w:rPr>
                <w:rFonts w:ascii="ＭＳ Ｐゴシック" w:eastAsia="ＭＳ Ｐゴシック" w:hAnsi="ＭＳ Ｐゴシック" w:cs="ＭＳ Ｐゴシック"/>
                <w:i/>
                <w:iCs/>
                <w:color w:val="000000"/>
                <w:szCs w:val="24"/>
                <w:lang w:val="en-US"/>
              </w:rPr>
              <w:t>CSI-RS-ValidationWith-DCI-r16</w:t>
            </w:r>
            <w:r w:rsidRPr="00D33228">
              <w:rPr>
                <w:rFonts w:ascii="ＭＳ Ｐゴシック" w:eastAsia="ＭＳ Ｐゴシック" w:hAnsi="ＭＳ Ｐゴシック" w:cs="ＭＳ Ｐゴシック"/>
                <w:color w:val="000000"/>
                <w:szCs w:val="24"/>
                <w:lang w:val="en-US"/>
              </w:rPr>
              <w:t> is configured on a cell with shared spectrum access are configured, and P/SP CSI-RS is configured,  </w:t>
            </w:r>
            <w:r w:rsidRPr="00D33228">
              <w:rPr>
                <w:rFonts w:ascii="ＭＳ Ｐゴシック" w:eastAsia="ＭＳ Ｐゴシック" w:hAnsi="ＭＳ Ｐゴシック" w:cs="ＭＳ Ｐゴシック"/>
                <w:b/>
                <w:bCs/>
                <w:color w:val="000000"/>
                <w:szCs w:val="24"/>
                <w:lang w:val="en-US"/>
              </w:rPr>
              <w:t xml:space="preserve">for reception/cancellation of SP/P CSI-RS the behavior in 11.1 of TS38.213 </w:t>
            </w:r>
            <w:r w:rsidRPr="00D33228">
              <w:rPr>
                <w:rFonts w:ascii="ＭＳ Ｐゴシック" w:eastAsia="ＭＳ Ｐゴシック" w:hAnsi="ＭＳ Ｐゴシック" w:cs="ＭＳ Ｐゴシック"/>
                <w:b/>
                <w:bCs/>
                <w:strike/>
                <w:color w:val="FF0000"/>
                <w:szCs w:val="24"/>
                <w:lang w:val="en-US"/>
              </w:rPr>
              <w:t>as in Rel-15</w:t>
            </w:r>
            <w:r w:rsidRPr="00D33228">
              <w:rPr>
                <w:rFonts w:ascii="ＭＳ Ｐゴシック" w:eastAsia="ＭＳ Ｐゴシック" w:hAnsi="ＭＳ Ｐゴシック" w:cs="ＭＳ Ｐゴシック"/>
                <w:b/>
                <w:bCs/>
                <w:color w:val="000000"/>
                <w:szCs w:val="24"/>
                <w:lang w:val="en-US"/>
              </w:rPr>
              <w:t xml:space="preserve"> applies as per agreement</w:t>
            </w:r>
            <w:r w:rsidRPr="00D33228">
              <w:rPr>
                <w:rFonts w:ascii="ＭＳ Ｐゴシック" w:eastAsia="ＭＳ Ｐゴシック" w:hAnsi="ＭＳ Ｐゴシック" w:cs="ＭＳ Ｐゴシック"/>
                <w:color w:val="000000"/>
                <w:szCs w:val="24"/>
                <w:lang w:val="en-US"/>
              </w:rPr>
              <w:t>.</w:t>
            </w:r>
          </w:p>
          <w:p w14:paraId="330DDA9B" w14:textId="77777777" w:rsidR="00D33228" w:rsidRPr="00D33228" w:rsidRDefault="00D33228" w:rsidP="00616336">
            <w:pPr>
              <w:numPr>
                <w:ilvl w:val="1"/>
                <w:numId w:val="21"/>
              </w:numPr>
              <w:spacing w:before="100" w:beforeAutospacing="1" w:after="100" w:afterAutospacing="1"/>
              <w:rPr>
                <w:rFonts w:ascii="ＭＳ Ｐゴシック" w:eastAsia="ＭＳ Ｐゴシック" w:hAnsi="ＭＳ Ｐゴシック" w:cs="ＭＳ Ｐゴシック"/>
                <w:color w:val="000000"/>
                <w:szCs w:val="24"/>
                <w:lang w:val="en-US"/>
              </w:rPr>
            </w:pPr>
            <w:r w:rsidRPr="00D33228">
              <w:rPr>
                <w:rFonts w:ascii="ＭＳ Ｐゴシック" w:eastAsia="ＭＳ Ｐゴシック" w:hAnsi="ＭＳ Ｐゴシック" w:cs="ＭＳ Ｐゴシック"/>
                <w:color w:val="FF0000"/>
                <w:szCs w:val="24"/>
                <w:lang w:val="en-US"/>
              </w:rPr>
              <w:t>UE is not expected to perform blind detection for P/SP-CSI-RS reception.</w:t>
            </w:r>
          </w:p>
          <w:p w14:paraId="47E6B241" w14:textId="50950F83" w:rsidR="00D33228" w:rsidRPr="00D33228" w:rsidRDefault="00D33228" w:rsidP="00D33228">
            <w:pPr>
              <w:spacing w:before="100" w:beforeAutospacing="1" w:after="100" w:afterAutospacing="1"/>
              <w:ind w:left="1440"/>
              <w:rPr>
                <w:rFonts w:ascii="ＭＳ Ｐゴシック" w:eastAsia="ＭＳ Ｐゴシック" w:hAnsi="ＭＳ Ｐゴシック" w:cs="ＭＳ Ｐゴシック"/>
                <w:szCs w:val="24"/>
                <w:lang w:val="en-US"/>
              </w:rPr>
            </w:pPr>
            <w:r w:rsidRPr="00D33228">
              <w:rPr>
                <w:rFonts w:ascii="ＭＳ Ｐゴシック" w:eastAsia="ＭＳ Ｐゴシック" w:hAnsi="ＭＳ Ｐゴシック" w:cs="ＭＳ Ｐゴシック"/>
                <w:color w:val="7030A0"/>
                <w:szCs w:val="24"/>
                <w:lang w:val="en-US"/>
              </w:rPr>
              <w:t> </w:t>
            </w:r>
            <w:proofErr w:type="spellStart"/>
            <w:r w:rsidRPr="00D33228">
              <w:rPr>
                <w:rFonts w:ascii="ＭＳ Ｐゴシック" w:eastAsia="ＭＳ Ｐゴシック" w:hAnsi="ＭＳ Ｐゴシック" w:cs="ＭＳ Ｐゴシック"/>
                <w:color w:val="7030A0"/>
                <w:szCs w:val="24"/>
                <w:lang w:val="en-US"/>
              </w:rPr>
              <w:t>Sorour</w:t>
            </w:r>
            <w:proofErr w:type="spellEnd"/>
            <w:r w:rsidRPr="00D33228">
              <w:rPr>
                <w:rFonts w:ascii="ＭＳ Ｐゴシック" w:eastAsia="ＭＳ Ｐゴシック" w:hAnsi="ＭＳ Ｐゴシック" w:cs="ＭＳ Ｐゴシック"/>
                <w:color w:val="7030A0"/>
                <w:szCs w:val="24"/>
                <w:lang w:val="en-US"/>
              </w:rPr>
              <w:t>: Asked for clarification above. If our understanding is correct, I do agree.</w:t>
            </w:r>
            <w:r w:rsidRPr="00D33228">
              <w:rPr>
                <w:rFonts w:ascii="Microsoft YaHei UI" w:eastAsia="Microsoft YaHei UI" w:hAnsi="Microsoft YaHei UI" w:cs="ＭＳ Ｐゴシック" w:hint="eastAsia"/>
                <w:color w:val="000000"/>
                <w:sz w:val="21"/>
                <w:szCs w:val="21"/>
                <w:lang w:val="en-US"/>
              </w:rPr>
              <w:t> </w:t>
            </w:r>
          </w:p>
          <w:tbl>
            <w:tblPr>
              <w:tblW w:w="0" w:type="auto"/>
              <w:tblInd w:w="1188" w:type="dxa"/>
              <w:tblCellMar>
                <w:left w:w="0" w:type="dxa"/>
                <w:right w:w="0" w:type="dxa"/>
              </w:tblCellMar>
              <w:tblLook w:val="04A0" w:firstRow="1" w:lastRow="0" w:firstColumn="1" w:lastColumn="0" w:noHBand="0" w:noVBand="1"/>
            </w:tblPr>
            <w:tblGrid>
              <w:gridCol w:w="948"/>
              <w:gridCol w:w="2409"/>
              <w:gridCol w:w="3544"/>
              <w:gridCol w:w="3686"/>
            </w:tblGrid>
            <w:tr w:rsidR="00D33228" w:rsidRPr="00D33228" w14:paraId="52EF14CF" w14:textId="77777777" w:rsidTr="00D33228">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51335D"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Microsoft YaHei UI" w:eastAsia="Microsoft YaHei UI" w:hAnsi="Microsoft YaHei UI" w:cs="ＭＳ Ｐゴシック" w:hint="eastAsia"/>
                      <w:b/>
                      <w:bCs/>
                      <w:color w:val="1F497D"/>
                      <w:sz w:val="18"/>
                      <w:szCs w:val="18"/>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2C6920"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Microsoft YaHei UI" w:eastAsia="Microsoft YaHei UI" w:hAnsi="Microsoft YaHei UI" w:cs="ＭＳ Ｐゴシック" w:hint="eastAsia"/>
                      <w:b/>
                      <w:bCs/>
                      <w:color w:val="1F497D"/>
                      <w:sz w:val="18"/>
                      <w:szCs w:val="18"/>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9D1A8"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Microsoft YaHei UI" w:eastAsia="Microsoft YaHei UI" w:hAnsi="Microsoft YaHei UI" w:cs="ＭＳ Ｐゴシック" w:hint="eastAsia"/>
                      <w:b/>
                      <w:bCs/>
                      <w:color w:val="1F497D"/>
                      <w:sz w:val="18"/>
                      <w:szCs w:val="18"/>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CFC7D"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Microsoft YaHei UI" w:eastAsia="Microsoft YaHei UI" w:hAnsi="Microsoft YaHei UI" w:cs="ＭＳ Ｐゴシック" w:hint="eastAsia"/>
                      <w:b/>
                      <w:bCs/>
                      <w:color w:val="1F497D"/>
                      <w:sz w:val="18"/>
                      <w:szCs w:val="18"/>
                      <w:lang w:val="en-US"/>
                    </w:rPr>
                    <w:t>Note</w:t>
                  </w:r>
                </w:p>
              </w:tc>
            </w:tr>
            <w:tr w:rsidR="00D33228" w:rsidRPr="00D33228" w14:paraId="06FCADDC" w14:textId="77777777" w:rsidTr="00D33228">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E3B64"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Microsoft YaHei UI" w:eastAsia="Microsoft YaHei UI" w:hAnsi="Microsoft YaHei UI" w:cs="ＭＳ Ｐゴシック" w:hint="eastAsia"/>
                      <w:color w:val="1F497D"/>
                      <w:sz w:val="18"/>
                      <w:szCs w:val="18"/>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C393E47"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Microsoft YaHei UI" w:eastAsia="Microsoft YaHei UI" w:hAnsi="Microsoft YaHei UI" w:cs="ＭＳ Ｐゴシック" w:hint="eastAsia"/>
                      <w:color w:val="000000"/>
                      <w:sz w:val="18"/>
                      <w:szCs w:val="18"/>
                      <w:lang w:val="en-US"/>
                    </w:rPr>
                    <w:t>Support of P/SP-CSI-RS reception with the new RRC parameter is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0B16E032"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Microsoft YaHei UI" w:eastAsia="Microsoft YaHei UI" w:hAnsi="Microsoft YaHei UI" w:cs="ＭＳ Ｐゴシック" w:hint="eastAsia"/>
                      <w:color w:val="000000"/>
                      <w:sz w:val="18"/>
                      <w:szCs w:val="18"/>
                      <w:lang w:val="en-US"/>
                    </w:rPr>
                    <w:t>1. Validate P/SP-CSI-RS reception when receiving a DCI granting a PDSCH over the same set of symbols</w:t>
                  </w:r>
                </w:p>
                <w:p w14:paraId="07A38CB3"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Microsoft YaHei UI" w:eastAsia="Microsoft YaHei UI" w:hAnsi="Microsoft YaHei UI" w:cs="ＭＳ Ｐゴシック" w:hint="eastAsia"/>
                      <w:color w:val="000000"/>
                      <w:sz w:val="18"/>
                      <w:szCs w:val="18"/>
                      <w:lang w:val="en-US"/>
                    </w:rPr>
                    <w:t>2. Validate P/SP-CSI-RS reception when receiving a DCI triggering a A-CSI-RS over the same set of symbols</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28595ACA" w14:textId="77777777"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r w:rsidRPr="00D33228">
                    <w:rPr>
                      <w:rFonts w:ascii="Microsoft YaHei UI" w:eastAsia="Microsoft YaHei UI" w:hAnsi="Microsoft YaHei UI" w:cs="ＭＳ Ｐゴシック" w:hint="eastAsia"/>
                      <w:color w:val="000000"/>
                      <w:sz w:val="18"/>
                      <w:szCs w:val="18"/>
                      <w:lang w:val="en-US"/>
                    </w:rPr>
                    <w:t> </w:t>
                  </w:r>
                </w:p>
              </w:tc>
            </w:tr>
          </w:tbl>
          <w:p w14:paraId="31F3DF2C" w14:textId="19183424" w:rsidR="00D33228" w:rsidRPr="00D33228" w:rsidRDefault="00D33228" w:rsidP="00D33228">
            <w:pPr>
              <w:spacing w:before="100" w:beforeAutospacing="1" w:after="100" w:afterAutospacing="1"/>
              <w:rPr>
                <w:rFonts w:ascii="ＭＳ Ｐゴシック" w:eastAsia="ＭＳ Ｐゴシック" w:hAnsi="ＭＳ Ｐゴシック" w:cs="ＭＳ Ｐゴシック"/>
                <w:szCs w:val="24"/>
                <w:lang w:val="en-US"/>
              </w:rPr>
            </w:pPr>
          </w:p>
        </w:tc>
      </w:tr>
      <w:tr w:rsidR="00B23E72" w14:paraId="4AF4BB56" w14:textId="77777777" w:rsidTr="00D95AB3">
        <w:tc>
          <w:tcPr>
            <w:tcW w:w="569" w:type="pct"/>
          </w:tcPr>
          <w:p w14:paraId="4B13E8BC" w14:textId="60A5DBE9" w:rsidR="00B23E72" w:rsidRDefault="00B23E72" w:rsidP="00D95AB3">
            <w:pPr>
              <w:spacing w:afterLines="50" w:after="120"/>
              <w:jc w:val="both"/>
              <w:rPr>
                <w:sz w:val="22"/>
                <w:lang w:val="en-US"/>
              </w:rPr>
            </w:pPr>
            <w:r>
              <w:rPr>
                <w:rFonts w:hint="eastAsia"/>
                <w:sz w:val="22"/>
                <w:lang w:val="en-US"/>
              </w:rPr>
              <w:lastRenderedPageBreak/>
              <w:t>H</w:t>
            </w:r>
            <w:r>
              <w:rPr>
                <w:sz w:val="22"/>
                <w:lang w:val="en-US"/>
              </w:rPr>
              <w:t>uawei</w:t>
            </w:r>
          </w:p>
        </w:tc>
        <w:tc>
          <w:tcPr>
            <w:tcW w:w="4431" w:type="pct"/>
          </w:tcPr>
          <w:p w14:paraId="48758A42" w14:textId="77777777" w:rsidR="00B23E72" w:rsidRPr="00B23E72" w:rsidRDefault="00B23E72" w:rsidP="00B23E72">
            <w:pPr>
              <w:spacing w:afterLines="50" w:after="120"/>
              <w:jc w:val="both"/>
              <w:rPr>
                <w:sz w:val="22"/>
                <w:lang w:val="en-US"/>
              </w:rPr>
            </w:pPr>
            <w:r w:rsidRPr="00B23E72">
              <w:rPr>
                <w:rFonts w:hint="eastAsia"/>
                <w:sz w:val="22"/>
                <w:lang w:val="en-US"/>
              </w:rPr>
              <w:t>It seems we are now down to Alt1 (no new FG) vs. Alt3 (new FG for the support of </w:t>
            </w:r>
            <w:r w:rsidRPr="00B23E72">
              <w:rPr>
                <w:rFonts w:hint="eastAsia"/>
                <w:i/>
                <w:iCs/>
                <w:sz w:val="22"/>
                <w:lang w:val="en-US"/>
              </w:rPr>
              <w:t>CSI-RS-ValidationWith-DCI-r16</w:t>
            </w:r>
            <w:r w:rsidRPr="00B23E72">
              <w:rPr>
                <w:rFonts w:hint="eastAsia"/>
                <w:sz w:val="22"/>
                <w:lang w:val="en-US"/>
              </w:rPr>
              <w:t xml:space="preserve"> ) with 2 </w:t>
            </w:r>
            <w:proofErr w:type="spellStart"/>
            <w:r w:rsidRPr="00B23E72">
              <w:rPr>
                <w:rFonts w:hint="eastAsia"/>
                <w:sz w:val="22"/>
                <w:lang w:val="en-US"/>
              </w:rPr>
              <w:t>flavours</w:t>
            </w:r>
            <w:proofErr w:type="spellEnd"/>
            <w:r w:rsidRPr="00B23E72">
              <w:rPr>
                <w:rFonts w:hint="eastAsia"/>
                <w:sz w:val="22"/>
                <w:lang w:val="en-US"/>
              </w:rPr>
              <w:t xml:space="preserve"> each: Rel-15 </w:t>
            </w:r>
            <w:proofErr w:type="spellStart"/>
            <w:r w:rsidRPr="00B23E72">
              <w:rPr>
                <w:rFonts w:hint="eastAsia"/>
                <w:sz w:val="22"/>
                <w:lang w:val="en-US"/>
              </w:rPr>
              <w:t>behaviour</w:t>
            </w:r>
            <w:proofErr w:type="spellEnd"/>
            <w:r w:rsidRPr="00B23E72">
              <w:rPr>
                <w:rFonts w:hint="eastAsia"/>
                <w:sz w:val="22"/>
                <w:lang w:val="en-US"/>
              </w:rPr>
              <w:t xml:space="preserve"> vs. </w:t>
            </w:r>
            <w:r w:rsidRPr="00B23E72">
              <w:rPr>
                <w:i/>
                <w:iCs/>
                <w:sz w:val="22"/>
                <w:lang w:val="en-US"/>
              </w:rPr>
              <w:t>UE is not expected to perform blind detection for P/SP-CSI-RS reception when none of 3 parameters is configured.</w:t>
            </w:r>
            <w:r w:rsidRPr="00B23E72">
              <w:rPr>
                <w:rFonts w:hint="eastAsia"/>
                <w:i/>
                <w:iCs/>
                <w:sz w:val="22"/>
                <w:lang w:val="en-US"/>
              </w:rPr>
              <w:t> </w:t>
            </w:r>
          </w:p>
          <w:p w14:paraId="6045E43C" w14:textId="77777777" w:rsidR="00B23E72" w:rsidRPr="00B23E72" w:rsidRDefault="00B23E72" w:rsidP="00B23E72">
            <w:pPr>
              <w:spacing w:afterLines="50" w:after="120"/>
              <w:jc w:val="both"/>
              <w:rPr>
                <w:sz w:val="22"/>
                <w:lang w:val="en-US"/>
              </w:rPr>
            </w:pPr>
          </w:p>
          <w:p w14:paraId="7451BEF7" w14:textId="77777777" w:rsidR="00B23E72" w:rsidRPr="00B23E72" w:rsidRDefault="00B23E72" w:rsidP="00B23E72">
            <w:pPr>
              <w:spacing w:afterLines="50" w:after="120"/>
              <w:jc w:val="both"/>
              <w:rPr>
                <w:sz w:val="22"/>
                <w:lang w:val="en-US"/>
              </w:rPr>
            </w:pPr>
            <w:r w:rsidRPr="00B23E72">
              <w:rPr>
                <w:rFonts w:hint="eastAsia"/>
                <w:sz w:val="22"/>
                <w:lang w:val="en-US"/>
              </w:rPr>
              <w:t>As mentioned earlier the CSI-RS validation rule associated with </w:t>
            </w:r>
            <w:r w:rsidRPr="00B23E72">
              <w:rPr>
                <w:rFonts w:hint="eastAsia"/>
                <w:i/>
                <w:iCs/>
                <w:sz w:val="22"/>
                <w:lang w:val="en-US"/>
              </w:rPr>
              <w:t>CSI-RS-ValidationWith-DCI-r16</w:t>
            </w:r>
            <w:r w:rsidRPr="00B23E72">
              <w:rPr>
                <w:rFonts w:hint="eastAsia"/>
                <w:sz w:val="22"/>
                <w:lang w:val="en-US"/>
              </w:rPr>
              <w:t> does not look complex to implement, at least not if we compare that to blind detection/validation of CSI-RS. Even though the CSI-RS configuration is UE-specific, different UEs are configured with the same CSI-RS, so it would be valuable for the network to know that all UEs support the configuration of </w:t>
            </w:r>
            <w:r w:rsidRPr="00B23E72">
              <w:rPr>
                <w:rFonts w:hint="eastAsia"/>
                <w:i/>
                <w:iCs/>
                <w:sz w:val="22"/>
                <w:lang w:val="en-US"/>
              </w:rPr>
              <w:t>CSI-RS-ValidationWith-DCI-r16</w:t>
            </w:r>
            <w:r w:rsidRPr="00B23E72">
              <w:rPr>
                <w:rFonts w:hint="eastAsia"/>
                <w:sz w:val="22"/>
                <w:lang w:val="en-US"/>
              </w:rPr>
              <w:t>  and are tested for it, especially in an environment where the transmission of CSI-RS cannot be guaranteed, and especially if there won't be any certainty on the actual UE performance when none of the 3 parameters is configured (since it seems we may not be able to reach consensus on the actual UE capability in this case, especially if RAN4 ends up not specifying a realistic test case with LBT failure when none of the 3 parameters is configured).</w:t>
            </w:r>
          </w:p>
          <w:p w14:paraId="7F17FC84" w14:textId="77777777" w:rsidR="00B23E72" w:rsidRPr="00B23E72" w:rsidRDefault="00B23E72" w:rsidP="00B23E72">
            <w:pPr>
              <w:spacing w:afterLines="50" w:after="120"/>
              <w:jc w:val="both"/>
              <w:rPr>
                <w:sz w:val="22"/>
                <w:lang w:val="en-US"/>
              </w:rPr>
            </w:pPr>
          </w:p>
          <w:p w14:paraId="55D441FF" w14:textId="022B5091" w:rsidR="00B23E72" w:rsidRPr="00B23E72" w:rsidRDefault="00B23E72" w:rsidP="00B23E72">
            <w:pPr>
              <w:spacing w:afterLines="50" w:after="120"/>
              <w:jc w:val="both"/>
              <w:rPr>
                <w:sz w:val="22"/>
                <w:lang w:val="en-US"/>
              </w:rPr>
            </w:pPr>
            <w:r w:rsidRPr="00B23E72">
              <w:rPr>
                <w:rFonts w:hint="eastAsia"/>
                <w:sz w:val="22"/>
                <w:lang w:val="en-US"/>
              </w:rPr>
              <w:t>While I agree that a FG should preferably be associated with the configuration of an RRC parameter, there is no obligation to define a new FG for each new RRC parameter. But reporting of an IoT bit would certainly be valuable in association with </w:t>
            </w:r>
            <w:r w:rsidRPr="00B23E72">
              <w:rPr>
                <w:rFonts w:hint="eastAsia"/>
                <w:i/>
                <w:iCs/>
                <w:sz w:val="22"/>
                <w:lang w:val="en-US"/>
              </w:rPr>
              <w:t>CSI-RS-ValidationWith-DCI-r16</w:t>
            </w:r>
            <w:r w:rsidRPr="00B23E72">
              <w:rPr>
                <w:rFonts w:hint="eastAsia"/>
                <w:sz w:val="22"/>
                <w:lang w:val="en-US"/>
              </w:rPr>
              <w:t>. Given the above, we could agree that the new (optional) FG associated with </w:t>
            </w:r>
            <w:r w:rsidRPr="00B23E72">
              <w:rPr>
                <w:rFonts w:hint="eastAsia"/>
                <w:i/>
                <w:iCs/>
                <w:sz w:val="22"/>
                <w:lang w:val="en-US"/>
              </w:rPr>
              <w:t>CSI-RS-ValidationWith-DCI-r16</w:t>
            </w:r>
            <w:r w:rsidRPr="00B23E72">
              <w:rPr>
                <w:rFonts w:hint="eastAsia"/>
                <w:sz w:val="22"/>
                <w:lang w:val="en-US"/>
              </w:rPr>
              <w:t xml:space="preserve">  is mandatory with capability signaling for a UE reporting the support for a band that uses shared spectrum access. Then perhaps we won't be able to agree on what UEs can really implement when none of the 3 parameters is configured, and perhaps we'll have to live with this uncertainty (even though the specs are clearly specifying it should be the </w:t>
            </w:r>
            <w:proofErr w:type="spellStart"/>
            <w:r w:rsidRPr="00B23E72">
              <w:rPr>
                <w:rFonts w:hint="eastAsia"/>
                <w:sz w:val="22"/>
                <w:lang w:val="en-US"/>
              </w:rPr>
              <w:t>behaviour</w:t>
            </w:r>
            <w:proofErr w:type="spellEnd"/>
            <w:r w:rsidRPr="00B23E72">
              <w:rPr>
                <w:rFonts w:hint="eastAsia"/>
                <w:sz w:val="22"/>
                <w:lang w:val="en-US"/>
              </w:rPr>
              <w:t xml:space="preserve"> of section 11.1, which is fine when the network can ensure the transmission of CSI-RS).</w:t>
            </w:r>
          </w:p>
        </w:tc>
      </w:tr>
      <w:tr w:rsidR="00B23E72" w14:paraId="73395FFE" w14:textId="77777777" w:rsidTr="00D95AB3">
        <w:tc>
          <w:tcPr>
            <w:tcW w:w="569" w:type="pct"/>
          </w:tcPr>
          <w:p w14:paraId="73EF8970" w14:textId="054D92CC" w:rsidR="00B23E72" w:rsidRDefault="00B23E72" w:rsidP="00D95AB3">
            <w:pPr>
              <w:spacing w:afterLines="50" w:after="120"/>
              <w:jc w:val="both"/>
              <w:rPr>
                <w:sz w:val="22"/>
                <w:lang w:val="en-US"/>
              </w:rPr>
            </w:pPr>
            <w:r>
              <w:rPr>
                <w:rFonts w:hint="eastAsia"/>
                <w:sz w:val="22"/>
                <w:lang w:val="en-US"/>
              </w:rPr>
              <w:t>O</w:t>
            </w:r>
            <w:r>
              <w:rPr>
                <w:sz w:val="22"/>
                <w:lang w:val="en-US"/>
              </w:rPr>
              <w:t>PPO</w:t>
            </w:r>
          </w:p>
        </w:tc>
        <w:tc>
          <w:tcPr>
            <w:tcW w:w="4431" w:type="pct"/>
          </w:tcPr>
          <w:p w14:paraId="1FF3CFD8" w14:textId="77777777" w:rsidR="00B23E72" w:rsidRPr="00B23E72" w:rsidRDefault="00B23E72" w:rsidP="00B23E72">
            <w:pPr>
              <w:spacing w:afterLines="50" w:after="120"/>
              <w:jc w:val="both"/>
              <w:rPr>
                <w:sz w:val="22"/>
                <w:lang w:val="en-US"/>
              </w:rPr>
            </w:pPr>
            <w:r w:rsidRPr="00B23E72">
              <w:rPr>
                <w:sz w:val="22"/>
                <w:lang w:val="en-US"/>
              </w:rPr>
              <w:t xml:space="preserve">First of all, I'd like to see if I understand right: when you say '2 flavors Rel.15 vs. UE is not expected to perform blind detection'. Do you </w:t>
            </w:r>
            <w:proofErr w:type="spellStart"/>
            <w:r w:rsidRPr="00B23E72">
              <w:rPr>
                <w:sz w:val="22"/>
                <w:lang w:val="en-US"/>
              </w:rPr>
              <w:t>measn</w:t>
            </w:r>
            <w:proofErr w:type="spellEnd"/>
            <w:r w:rsidRPr="00B23E72">
              <w:rPr>
                <w:sz w:val="22"/>
                <w:lang w:val="en-US"/>
              </w:rPr>
              <w:t xml:space="preserve"> that Rel. 15 behavior does not means that UE is not expect to perform blind detection?  At least from </w:t>
            </w:r>
            <w:proofErr w:type="spellStart"/>
            <w:r w:rsidRPr="00B23E72">
              <w:rPr>
                <w:sz w:val="22"/>
                <w:lang w:val="en-US"/>
              </w:rPr>
              <w:t>Sorour's</w:t>
            </w:r>
            <w:proofErr w:type="spellEnd"/>
            <w:r w:rsidRPr="00B23E72">
              <w:rPr>
                <w:sz w:val="22"/>
                <w:lang w:val="en-US"/>
              </w:rPr>
              <w:t xml:space="preserve"> email I understand that in her view Rel.15 </w:t>
            </w:r>
            <w:proofErr w:type="spellStart"/>
            <w:r w:rsidRPr="00B23E72">
              <w:rPr>
                <w:sz w:val="22"/>
                <w:lang w:val="en-US"/>
              </w:rPr>
              <w:t>behavoir</w:t>
            </w:r>
            <w:proofErr w:type="spellEnd"/>
            <w:r w:rsidRPr="00B23E72">
              <w:rPr>
                <w:sz w:val="22"/>
                <w:lang w:val="en-US"/>
              </w:rPr>
              <w:t>=UE is not expected to perform blind detection. So maybe we can clarify this first.  </w:t>
            </w:r>
          </w:p>
          <w:p w14:paraId="6779646A" w14:textId="77777777" w:rsidR="00B23E72" w:rsidRPr="00B23E72" w:rsidRDefault="00B23E72" w:rsidP="00B23E72">
            <w:pPr>
              <w:spacing w:afterLines="50" w:after="120"/>
              <w:jc w:val="both"/>
              <w:rPr>
                <w:sz w:val="22"/>
                <w:lang w:val="en-US"/>
              </w:rPr>
            </w:pPr>
          </w:p>
          <w:p w14:paraId="370E1345" w14:textId="2ECE4FD3" w:rsidR="00B23E72" w:rsidRPr="00B23E72" w:rsidRDefault="00B23E72" w:rsidP="00B23E72">
            <w:pPr>
              <w:spacing w:afterLines="50" w:after="120"/>
              <w:jc w:val="both"/>
              <w:rPr>
                <w:sz w:val="22"/>
                <w:lang w:val="en-US"/>
              </w:rPr>
            </w:pPr>
            <w:r w:rsidRPr="00B23E72">
              <w:rPr>
                <w:sz w:val="22"/>
                <w:lang w:val="en-US"/>
              </w:rPr>
              <w:t xml:space="preserve">Secondly, on the FG itself, if we remove it, it looks like that the UE will implement the new </w:t>
            </w:r>
            <w:proofErr w:type="spellStart"/>
            <w:r w:rsidRPr="00B23E72">
              <w:rPr>
                <w:sz w:val="22"/>
                <w:lang w:val="en-US"/>
              </w:rPr>
              <w:t>behavoir</w:t>
            </w:r>
            <w:proofErr w:type="spellEnd"/>
            <w:r w:rsidRPr="00B23E72">
              <w:rPr>
                <w:sz w:val="22"/>
                <w:lang w:val="en-US"/>
              </w:rPr>
              <w:t xml:space="preserve"> for </w:t>
            </w:r>
            <w:proofErr w:type="spellStart"/>
            <w:r w:rsidRPr="00B23E72">
              <w:rPr>
                <w:sz w:val="22"/>
                <w:lang w:val="en-US"/>
              </w:rPr>
              <w:t>configuation</w:t>
            </w:r>
            <w:proofErr w:type="spellEnd"/>
            <w:r w:rsidRPr="00B23E72">
              <w:rPr>
                <w:sz w:val="22"/>
                <w:lang w:val="en-US"/>
              </w:rPr>
              <w:t> </w:t>
            </w:r>
            <w:r w:rsidRPr="00B23E72">
              <w:rPr>
                <w:i/>
                <w:iCs/>
                <w:sz w:val="22"/>
                <w:lang w:val="en-US"/>
              </w:rPr>
              <w:t>CSI-RS-ValidationWith-DCI-r16 </w:t>
            </w:r>
            <w:r w:rsidRPr="00B23E72">
              <w:rPr>
                <w:rFonts w:ascii="Tahoma" w:hAnsi="Tahoma" w:cs="Tahoma"/>
                <w:sz w:val="22"/>
                <w:lang w:val="en-US"/>
              </w:rPr>
              <w:t>﻿</w:t>
            </w:r>
            <w:r w:rsidRPr="00B23E72">
              <w:rPr>
                <w:sz w:val="22"/>
                <w:lang w:val="en-US"/>
              </w:rPr>
              <w:t xml:space="preserve"> as a basic feature. And your reasoning is that the implementation is simpler and it would make the CSI-RS reception more efficient. But to be honest, I think this new </w:t>
            </w:r>
            <w:proofErr w:type="spellStart"/>
            <w:r w:rsidRPr="00B23E72">
              <w:rPr>
                <w:sz w:val="22"/>
                <w:lang w:val="en-US"/>
              </w:rPr>
              <w:t>behavoir</w:t>
            </w:r>
            <w:proofErr w:type="spellEnd"/>
            <w:r w:rsidRPr="00B23E72">
              <w:rPr>
                <w:sz w:val="22"/>
                <w:lang w:val="en-US"/>
              </w:rPr>
              <w:t xml:space="preserve"> is not very efficient, in particular that the NW has to send UE-dedicated DCI and PDSCH to validate the CSI-RS, even though the CSI-RS might be cell-specific in practice. Therefore, I would understand that, on the contrary, the NW would try to avoid configuring </w:t>
            </w:r>
            <w:r w:rsidRPr="00B23E72">
              <w:rPr>
                <w:i/>
                <w:iCs/>
                <w:sz w:val="22"/>
                <w:lang w:val="en-US"/>
              </w:rPr>
              <w:t>CSI-RS-ValidationWith-DCI-r16 </w:t>
            </w:r>
            <w:r w:rsidRPr="00B23E72">
              <w:rPr>
                <w:rFonts w:ascii="Tahoma" w:hAnsi="Tahoma" w:cs="Tahoma"/>
                <w:sz w:val="22"/>
                <w:lang w:val="en-US"/>
              </w:rPr>
              <w:t>﻿</w:t>
            </w:r>
            <w:r w:rsidRPr="00B23E72">
              <w:rPr>
                <w:sz w:val="22"/>
                <w:lang w:val="en-US"/>
              </w:rPr>
              <w:t>as much as it can. In this sense, if we really would mandate a capability, we should rather mandate COT duration or SFI instead of </w:t>
            </w:r>
            <w:r w:rsidRPr="00B23E72">
              <w:rPr>
                <w:i/>
                <w:iCs/>
                <w:sz w:val="22"/>
                <w:lang w:val="en-US"/>
              </w:rPr>
              <w:t>CSI-RS-ValidationWith-DCI-r16, </w:t>
            </w:r>
            <w:r w:rsidRPr="00B23E72">
              <w:rPr>
                <w:rFonts w:ascii="Tahoma" w:hAnsi="Tahoma" w:cs="Tahoma"/>
                <w:sz w:val="22"/>
                <w:lang w:val="en-US"/>
              </w:rPr>
              <w:t>﻿</w:t>
            </w:r>
            <w:r w:rsidRPr="00B23E72">
              <w:rPr>
                <w:sz w:val="22"/>
                <w:lang w:val="en-US"/>
              </w:rPr>
              <w:t xml:space="preserve">because they are way more efficient. However, the question is that if we mandate COT duration or SFI, this new </w:t>
            </w:r>
            <w:proofErr w:type="spellStart"/>
            <w:r w:rsidRPr="00B23E72">
              <w:rPr>
                <w:sz w:val="22"/>
                <w:lang w:val="en-US"/>
              </w:rPr>
              <w:t>behavoir</w:t>
            </w:r>
            <w:proofErr w:type="spellEnd"/>
            <w:r w:rsidRPr="00B23E72">
              <w:rPr>
                <w:sz w:val="22"/>
                <w:lang w:val="en-US"/>
              </w:rPr>
              <w:t xml:space="preserve"> with configuring </w:t>
            </w:r>
            <w:r w:rsidRPr="00B23E72">
              <w:rPr>
                <w:i/>
                <w:iCs/>
                <w:sz w:val="22"/>
                <w:lang w:val="en-US"/>
              </w:rPr>
              <w:t>CSI-RS-ValidationWith-DCI-r16</w:t>
            </w:r>
            <w:r w:rsidRPr="00B23E72">
              <w:rPr>
                <w:sz w:val="22"/>
                <w:lang w:val="en-US"/>
              </w:rPr>
              <w:t> would become completely useless, so we should even delete it from the spec ^^</w:t>
            </w:r>
            <w:r w:rsidRPr="00B23E72">
              <w:rPr>
                <w:i/>
                <w:iCs/>
                <w:sz w:val="22"/>
                <w:lang w:val="en-US"/>
              </w:rPr>
              <w:t>.</w:t>
            </w:r>
          </w:p>
          <w:p w14:paraId="320612F6" w14:textId="77777777" w:rsidR="00B23E72" w:rsidRPr="00B23E72" w:rsidRDefault="00B23E72" w:rsidP="00B23E72">
            <w:pPr>
              <w:spacing w:afterLines="50" w:after="120"/>
              <w:jc w:val="both"/>
              <w:rPr>
                <w:sz w:val="22"/>
                <w:lang w:val="en-US"/>
              </w:rPr>
            </w:pPr>
          </w:p>
          <w:p w14:paraId="2E12397D" w14:textId="77777777" w:rsidR="00B23E72" w:rsidRPr="00B23E72" w:rsidRDefault="00B23E72" w:rsidP="00B23E72">
            <w:pPr>
              <w:spacing w:afterLines="50" w:after="120"/>
              <w:jc w:val="both"/>
              <w:rPr>
                <w:sz w:val="22"/>
                <w:lang w:val="en-US"/>
              </w:rPr>
            </w:pPr>
            <w:r w:rsidRPr="00B23E72">
              <w:rPr>
                <w:sz w:val="22"/>
                <w:lang w:val="en-US"/>
              </w:rPr>
              <w:t xml:space="preserve">In summary, to me, the actual two </w:t>
            </w:r>
            <w:proofErr w:type="spellStart"/>
            <w:r w:rsidRPr="00B23E72">
              <w:rPr>
                <w:sz w:val="22"/>
                <w:lang w:val="en-US"/>
              </w:rPr>
              <w:t>alterantives</w:t>
            </w:r>
            <w:proofErr w:type="spellEnd"/>
            <w:r w:rsidRPr="00B23E72">
              <w:rPr>
                <w:sz w:val="22"/>
                <w:lang w:val="en-US"/>
              </w:rPr>
              <w:t xml:space="preserve"> are:</w:t>
            </w:r>
          </w:p>
          <w:p w14:paraId="0C344D40" w14:textId="77777777" w:rsidR="00B23E72" w:rsidRPr="00B23E72" w:rsidRDefault="00B23E72" w:rsidP="00B23E72">
            <w:pPr>
              <w:spacing w:afterLines="50" w:after="120"/>
              <w:jc w:val="both"/>
              <w:rPr>
                <w:sz w:val="22"/>
                <w:lang w:val="en-US"/>
              </w:rPr>
            </w:pPr>
          </w:p>
          <w:p w14:paraId="4D8445C0" w14:textId="77777777" w:rsidR="00B23E72" w:rsidRPr="00B23E72" w:rsidRDefault="00B23E72" w:rsidP="00B23E72">
            <w:pPr>
              <w:spacing w:afterLines="50" w:after="120"/>
              <w:jc w:val="both"/>
              <w:rPr>
                <w:sz w:val="22"/>
                <w:lang w:val="en-US"/>
              </w:rPr>
            </w:pPr>
            <w:r w:rsidRPr="00B23E72">
              <w:rPr>
                <w:sz w:val="22"/>
                <w:lang w:val="en-US"/>
              </w:rPr>
              <w:t>Alt-1: mandate either </w:t>
            </w:r>
            <w:r w:rsidRPr="00B23E72">
              <w:rPr>
                <w:i/>
                <w:iCs/>
                <w:sz w:val="22"/>
                <w:lang w:val="en-US"/>
              </w:rPr>
              <w:t>CSI-RS-ValidationWith-DCI-r16 </w:t>
            </w:r>
            <w:r w:rsidRPr="00B23E72">
              <w:rPr>
                <w:rFonts w:ascii="Tahoma" w:hAnsi="Tahoma" w:cs="Tahoma"/>
                <w:sz w:val="22"/>
                <w:lang w:val="en-US"/>
              </w:rPr>
              <w:t>﻿</w:t>
            </w:r>
            <w:r w:rsidRPr="00B23E72">
              <w:rPr>
                <w:sz w:val="22"/>
                <w:lang w:val="en-US"/>
              </w:rPr>
              <w:t>or COT duration or SFI, for which I would prefer to mandate either COT duration or SFI and remove </w:t>
            </w:r>
            <w:r w:rsidRPr="00B23E72">
              <w:rPr>
                <w:i/>
                <w:iCs/>
                <w:sz w:val="22"/>
                <w:lang w:val="en-US"/>
              </w:rPr>
              <w:t xml:space="preserve">CSI-RS-ValidationWith-DCI-r16. </w:t>
            </w:r>
            <w:r w:rsidRPr="00B23E72">
              <w:rPr>
                <w:sz w:val="22"/>
                <w:lang w:val="en-US"/>
              </w:rPr>
              <w:t xml:space="preserve">This would make life simpler and </w:t>
            </w:r>
            <w:proofErr w:type="spellStart"/>
            <w:r w:rsidRPr="00B23E72">
              <w:rPr>
                <w:sz w:val="22"/>
                <w:lang w:val="en-US"/>
              </w:rPr>
              <w:t>proivdes</w:t>
            </w:r>
            <w:proofErr w:type="spellEnd"/>
            <w:r w:rsidRPr="00B23E72">
              <w:rPr>
                <w:sz w:val="22"/>
                <w:lang w:val="en-US"/>
              </w:rPr>
              <w:t xml:space="preserve"> more benefits to the NW. </w:t>
            </w:r>
          </w:p>
          <w:p w14:paraId="47787550" w14:textId="748D0D7C" w:rsidR="00B23E72" w:rsidRPr="00B23E72" w:rsidRDefault="00B23E72" w:rsidP="00B23E72">
            <w:pPr>
              <w:spacing w:afterLines="50" w:after="120"/>
              <w:jc w:val="both"/>
              <w:rPr>
                <w:sz w:val="22"/>
                <w:lang w:val="en-US"/>
              </w:rPr>
            </w:pPr>
            <w:r w:rsidRPr="00B23E72">
              <w:rPr>
                <w:sz w:val="22"/>
                <w:lang w:val="en-US"/>
              </w:rPr>
              <w:t>Alt-3: everything is optional, if UE does not support any, Rel.15 behavior is assumed without CSI-RS presence detection. </w:t>
            </w:r>
          </w:p>
        </w:tc>
      </w:tr>
      <w:tr w:rsidR="00D33228" w14:paraId="038CD7E1" w14:textId="77777777" w:rsidTr="00D95AB3">
        <w:tc>
          <w:tcPr>
            <w:tcW w:w="569" w:type="pct"/>
          </w:tcPr>
          <w:p w14:paraId="08DB25EE" w14:textId="5F6BC295" w:rsidR="00D33228" w:rsidRPr="00D33228" w:rsidRDefault="00D33228" w:rsidP="00D95AB3">
            <w:pPr>
              <w:spacing w:afterLines="50" w:after="120"/>
              <w:jc w:val="both"/>
              <w:rPr>
                <w:sz w:val="22"/>
              </w:rPr>
            </w:pPr>
            <w:r>
              <w:rPr>
                <w:sz w:val="22"/>
              </w:rPr>
              <w:lastRenderedPageBreak/>
              <w:t>Moderator (NTT DOCOMO)</w:t>
            </w:r>
          </w:p>
        </w:tc>
        <w:tc>
          <w:tcPr>
            <w:tcW w:w="4431" w:type="pct"/>
          </w:tcPr>
          <w:p w14:paraId="3BAEC479" w14:textId="5D633159" w:rsidR="00D33228" w:rsidRDefault="00D33228" w:rsidP="00B23E72">
            <w:pPr>
              <w:spacing w:afterLines="50" w:after="120"/>
              <w:jc w:val="both"/>
              <w:rPr>
                <w:sz w:val="22"/>
                <w:lang w:val="en-US"/>
              </w:rPr>
            </w:pPr>
            <w:r>
              <w:rPr>
                <w:rFonts w:hint="eastAsia"/>
                <w:sz w:val="22"/>
                <w:lang w:val="en-US"/>
              </w:rPr>
              <w:t>B</w:t>
            </w:r>
            <w:r>
              <w:rPr>
                <w:sz w:val="22"/>
                <w:lang w:val="en-US"/>
              </w:rPr>
              <w:t>ased on the discussion above, we can now focus on following two alternatives. Red part can be added according to comments from Ericsson and OPPO.</w:t>
            </w:r>
          </w:p>
          <w:p w14:paraId="6B81ACA7" w14:textId="77777777" w:rsidR="00D33228" w:rsidRPr="00B23E72" w:rsidRDefault="00D33228" w:rsidP="00616336">
            <w:pPr>
              <w:numPr>
                <w:ilvl w:val="0"/>
                <w:numId w:val="18"/>
              </w:numPr>
              <w:overflowPunct/>
              <w:autoSpaceDE/>
              <w:autoSpaceDN/>
              <w:adjustRightInd/>
              <w:spacing w:afterLines="50" w:after="120"/>
              <w:jc w:val="both"/>
              <w:textAlignment w:val="auto"/>
              <w:rPr>
                <w:sz w:val="22"/>
                <w:lang w:val="en-US"/>
              </w:rPr>
            </w:pPr>
            <w:r w:rsidRPr="00B23E72">
              <w:rPr>
                <w:sz w:val="22"/>
                <w:lang w:val="en-US"/>
              </w:rPr>
              <w:t>Alt-1 : Remove FG 10-31</w:t>
            </w:r>
          </w:p>
          <w:p w14:paraId="68C985CA" w14:textId="77777777" w:rsidR="00D33228" w:rsidRDefault="00D33228" w:rsidP="00616336">
            <w:pPr>
              <w:numPr>
                <w:ilvl w:val="1"/>
                <w:numId w:val="18"/>
              </w:numPr>
              <w:overflowPunct/>
              <w:autoSpaceDE/>
              <w:autoSpaceDN/>
              <w:adjustRightInd/>
              <w:spacing w:afterLines="50" w:after="120"/>
              <w:jc w:val="both"/>
              <w:textAlignment w:val="auto"/>
              <w:rPr>
                <w:sz w:val="22"/>
                <w:lang w:val="en-US"/>
              </w:rPr>
            </w:pPr>
            <w:r w:rsidRPr="00B23E72">
              <w:rPr>
                <w:sz w:val="22"/>
                <w:lang w:val="en-US"/>
              </w:rPr>
              <w:t xml:space="preserve">If none of the RRC parameters </w:t>
            </w:r>
            <w:r w:rsidRPr="00B23E72">
              <w:rPr>
                <w:i/>
                <w:iCs/>
                <w:sz w:val="22"/>
                <w:lang w:val="en-US"/>
              </w:rPr>
              <w:t>CO-DurationPerCell-r16</w:t>
            </w:r>
            <w:r w:rsidRPr="00B23E72">
              <w:rPr>
                <w:sz w:val="22"/>
                <w:lang w:val="en-US"/>
              </w:rPr>
              <w:t xml:space="preserve">, </w:t>
            </w:r>
            <w:proofErr w:type="spellStart"/>
            <w:r w:rsidRPr="00B23E72">
              <w:rPr>
                <w:i/>
                <w:iCs/>
                <w:sz w:val="22"/>
                <w:lang w:val="en-US"/>
              </w:rPr>
              <w:t>SlotFormatIndicator</w:t>
            </w:r>
            <w:proofErr w:type="spellEnd"/>
            <w:r w:rsidRPr="00B23E72">
              <w:rPr>
                <w:sz w:val="22"/>
                <w:lang w:val="en-US"/>
              </w:rPr>
              <w:t xml:space="preserve">, and </w:t>
            </w:r>
            <w:r w:rsidRPr="00B23E72">
              <w:rPr>
                <w:i/>
                <w:iCs/>
                <w:sz w:val="22"/>
                <w:lang w:val="en-US"/>
              </w:rPr>
              <w:t>CSI-RS-ValidationWith-DCI-r16</w:t>
            </w:r>
            <w:r w:rsidRPr="00B23E72">
              <w:rPr>
                <w:sz w:val="22"/>
                <w:lang w:val="en-US"/>
              </w:rPr>
              <w:t xml:space="preserve"> is configured on a cell with shared spectrum access are configured, and P/SP CSI-RS is configured,  </w:t>
            </w:r>
            <w:r w:rsidRPr="00B23E72">
              <w:rPr>
                <w:b/>
                <w:bCs/>
                <w:sz w:val="22"/>
                <w:lang w:val="en-US"/>
              </w:rPr>
              <w:t>for reception/cancellation of SP/P CSI-RS the behavior in 11.1 of TS38.213 applies as per agreement</w:t>
            </w:r>
            <w:r w:rsidRPr="00B23E72">
              <w:rPr>
                <w:sz w:val="22"/>
                <w:lang w:val="en-US"/>
              </w:rPr>
              <w:t>.</w:t>
            </w:r>
          </w:p>
          <w:p w14:paraId="161E91CB" w14:textId="77777777" w:rsidR="00D33228" w:rsidRPr="00D33228" w:rsidRDefault="00D33228" w:rsidP="00616336">
            <w:pPr>
              <w:numPr>
                <w:ilvl w:val="1"/>
                <w:numId w:val="18"/>
              </w:numPr>
              <w:overflowPunct/>
              <w:autoSpaceDE/>
              <w:autoSpaceDN/>
              <w:adjustRightInd/>
              <w:spacing w:afterLines="50" w:after="120"/>
              <w:jc w:val="both"/>
              <w:textAlignment w:val="auto"/>
              <w:rPr>
                <w:color w:val="FF0000"/>
                <w:sz w:val="22"/>
                <w:lang w:val="en-US"/>
              </w:rPr>
            </w:pPr>
            <w:r w:rsidRPr="00D33228">
              <w:rPr>
                <w:color w:val="FF0000"/>
                <w:sz w:val="22"/>
                <w:lang w:val="en-US"/>
              </w:rPr>
              <w:t>UE is not expected to perform blind detection for P/SP-CSI-RS reception.</w:t>
            </w:r>
          </w:p>
          <w:p w14:paraId="2DCBD271" w14:textId="77777777" w:rsidR="00D33228" w:rsidRPr="00B23E72" w:rsidRDefault="00D33228" w:rsidP="00616336">
            <w:pPr>
              <w:numPr>
                <w:ilvl w:val="0"/>
                <w:numId w:val="18"/>
              </w:numPr>
              <w:overflowPunct/>
              <w:autoSpaceDE/>
              <w:autoSpaceDN/>
              <w:adjustRightInd/>
              <w:spacing w:afterLines="50" w:after="120"/>
              <w:jc w:val="both"/>
              <w:textAlignment w:val="auto"/>
              <w:rPr>
                <w:sz w:val="22"/>
                <w:lang w:val="en-US"/>
              </w:rPr>
            </w:pPr>
            <w:r w:rsidRPr="00B23E72">
              <w:rPr>
                <w:sz w:val="22"/>
                <w:lang w:val="en-US"/>
              </w:rPr>
              <w:t>Alt -3: Keep FG 10-31 as proposed by QC( copied below).</w:t>
            </w:r>
          </w:p>
          <w:p w14:paraId="7F550DA4" w14:textId="77777777" w:rsidR="00D33228" w:rsidRPr="00B23E72" w:rsidRDefault="00D33228" w:rsidP="00616336">
            <w:pPr>
              <w:numPr>
                <w:ilvl w:val="1"/>
                <w:numId w:val="18"/>
              </w:numPr>
              <w:overflowPunct/>
              <w:autoSpaceDE/>
              <w:autoSpaceDN/>
              <w:adjustRightInd/>
              <w:spacing w:afterLines="50" w:after="120"/>
              <w:jc w:val="both"/>
              <w:textAlignment w:val="auto"/>
              <w:rPr>
                <w:sz w:val="22"/>
                <w:lang w:val="en-US"/>
              </w:rPr>
            </w:pPr>
            <w:r w:rsidRPr="00B23E72">
              <w:rPr>
                <w:sz w:val="22"/>
                <w:lang w:val="en-US"/>
              </w:rPr>
              <w:t xml:space="preserve">If UE does not signal capability for FG 10-31, the UE </w:t>
            </w:r>
            <w:proofErr w:type="spellStart"/>
            <w:r w:rsidRPr="00B23E72">
              <w:rPr>
                <w:sz w:val="22"/>
                <w:lang w:val="en-US"/>
              </w:rPr>
              <w:t>can not</w:t>
            </w:r>
            <w:proofErr w:type="spellEnd"/>
            <w:r w:rsidRPr="00B23E72">
              <w:rPr>
                <w:sz w:val="22"/>
                <w:lang w:val="en-US"/>
              </w:rPr>
              <w:t xml:space="preserve"> be configured with </w:t>
            </w:r>
            <w:r w:rsidRPr="00B23E72">
              <w:rPr>
                <w:i/>
                <w:iCs/>
                <w:sz w:val="22"/>
                <w:lang w:val="en-US"/>
              </w:rPr>
              <w:t>CSI-RS-ValidationWith-DCI-r16.</w:t>
            </w:r>
          </w:p>
          <w:p w14:paraId="7CF94F8D" w14:textId="77777777" w:rsidR="00D33228" w:rsidRDefault="00D33228" w:rsidP="00616336">
            <w:pPr>
              <w:numPr>
                <w:ilvl w:val="1"/>
                <w:numId w:val="18"/>
              </w:numPr>
              <w:overflowPunct/>
              <w:autoSpaceDE/>
              <w:autoSpaceDN/>
              <w:adjustRightInd/>
              <w:spacing w:afterLines="50" w:after="120"/>
              <w:jc w:val="both"/>
              <w:textAlignment w:val="auto"/>
              <w:rPr>
                <w:sz w:val="22"/>
                <w:lang w:val="en-US"/>
              </w:rPr>
            </w:pPr>
            <w:r w:rsidRPr="00B23E72">
              <w:rPr>
                <w:sz w:val="22"/>
                <w:lang w:val="en-US"/>
              </w:rPr>
              <w:t xml:space="preserve">If none of the RRC parameters </w:t>
            </w:r>
            <w:r w:rsidRPr="00B23E72">
              <w:rPr>
                <w:i/>
                <w:iCs/>
                <w:sz w:val="22"/>
                <w:lang w:val="en-US"/>
              </w:rPr>
              <w:t>CO-DurationPerCell-r16</w:t>
            </w:r>
            <w:r w:rsidRPr="00B23E72">
              <w:rPr>
                <w:sz w:val="22"/>
                <w:lang w:val="en-US"/>
              </w:rPr>
              <w:t xml:space="preserve">, </w:t>
            </w:r>
            <w:proofErr w:type="spellStart"/>
            <w:r w:rsidRPr="00B23E72">
              <w:rPr>
                <w:i/>
                <w:iCs/>
                <w:sz w:val="22"/>
                <w:lang w:val="en-US"/>
              </w:rPr>
              <w:t>SlotFormatIndicator</w:t>
            </w:r>
            <w:proofErr w:type="spellEnd"/>
            <w:r w:rsidRPr="00B23E72">
              <w:rPr>
                <w:sz w:val="22"/>
                <w:lang w:val="en-US"/>
              </w:rPr>
              <w:t xml:space="preserve">, and </w:t>
            </w:r>
            <w:r w:rsidRPr="00B23E72">
              <w:rPr>
                <w:i/>
                <w:iCs/>
                <w:sz w:val="22"/>
                <w:lang w:val="en-US"/>
              </w:rPr>
              <w:t>CSI-RS-ValidationWith-DCI-r16</w:t>
            </w:r>
            <w:r w:rsidRPr="00B23E72">
              <w:rPr>
                <w:sz w:val="22"/>
                <w:lang w:val="en-US"/>
              </w:rPr>
              <w:t xml:space="preserve"> is configured on a cell with shared spectrum access are configured, and P/SP CSI-RS is configured,  </w:t>
            </w:r>
            <w:r w:rsidRPr="00B23E72">
              <w:rPr>
                <w:b/>
                <w:bCs/>
                <w:sz w:val="22"/>
                <w:lang w:val="en-US"/>
              </w:rPr>
              <w:t>for reception/cancellation of SP/P CSI-RS the behavior in 11.1 of TS38.213 applies as per agreement</w:t>
            </w:r>
            <w:r w:rsidRPr="00B23E72">
              <w:rPr>
                <w:sz w:val="22"/>
                <w:lang w:val="en-US"/>
              </w:rPr>
              <w:t>.</w:t>
            </w:r>
          </w:p>
          <w:p w14:paraId="036DC18C" w14:textId="77777777" w:rsidR="00D33228" w:rsidRPr="00D33228" w:rsidRDefault="00D33228" w:rsidP="00616336">
            <w:pPr>
              <w:numPr>
                <w:ilvl w:val="1"/>
                <w:numId w:val="18"/>
              </w:numPr>
              <w:overflowPunct/>
              <w:autoSpaceDE/>
              <w:autoSpaceDN/>
              <w:adjustRightInd/>
              <w:spacing w:afterLines="50" w:after="120"/>
              <w:jc w:val="both"/>
              <w:textAlignment w:val="auto"/>
              <w:rPr>
                <w:color w:val="FF0000"/>
                <w:sz w:val="22"/>
                <w:lang w:val="en-US"/>
              </w:rPr>
            </w:pPr>
            <w:r w:rsidRPr="00D33228">
              <w:rPr>
                <w:color w:val="FF0000"/>
                <w:sz w:val="22"/>
                <w:lang w:val="en-US"/>
              </w:rPr>
              <w:t>UE is not expected to perform blind detection for P/SP-CSI-RS reception.</w:t>
            </w:r>
          </w:p>
          <w:p w14:paraId="24A6CBF0" w14:textId="77777777" w:rsidR="00D33228" w:rsidRPr="00B23E72" w:rsidRDefault="00D33228" w:rsidP="00D33228">
            <w:pPr>
              <w:spacing w:afterLines="50" w:after="120"/>
              <w:jc w:val="both"/>
              <w:rPr>
                <w:sz w:val="22"/>
                <w:lang w:val="en-US"/>
              </w:rPr>
            </w:pPr>
            <w:r w:rsidRPr="00B23E72">
              <w:rPr>
                <w:rFonts w:hint="eastAsia"/>
                <w:sz w:val="22"/>
                <w:lang w:val="en-US"/>
              </w:rPr>
              <w:t> </w:t>
            </w:r>
          </w:p>
          <w:tbl>
            <w:tblPr>
              <w:tblW w:w="0" w:type="auto"/>
              <w:tblInd w:w="1188" w:type="dxa"/>
              <w:tblCellMar>
                <w:left w:w="0" w:type="dxa"/>
                <w:right w:w="0" w:type="dxa"/>
              </w:tblCellMar>
              <w:tblLook w:val="04A0" w:firstRow="1" w:lastRow="0" w:firstColumn="1" w:lastColumn="0" w:noHBand="0" w:noVBand="1"/>
            </w:tblPr>
            <w:tblGrid>
              <w:gridCol w:w="948"/>
              <w:gridCol w:w="2409"/>
              <w:gridCol w:w="3544"/>
              <w:gridCol w:w="3686"/>
            </w:tblGrid>
            <w:tr w:rsidR="00D33228" w:rsidRPr="00B23E72" w14:paraId="16BF72E0" w14:textId="77777777" w:rsidTr="00D95AB3">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EA72E1" w14:textId="77777777" w:rsidR="00D33228" w:rsidRPr="00B23E72" w:rsidRDefault="00D33228" w:rsidP="00D33228">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460087" w14:textId="77777777" w:rsidR="00D33228" w:rsidRPr="00B23E72" w:rsidRDefault="00D33228" w:rsidP="00D33228">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8EE5E8" w14:textId="77777777" w:rsidR="00D33228" w:rsidRPr="00B23E72" w:rsidRDefault="00D33228" w:rsidP="00D33228">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16A4DD" w14:textId="77777777" w:rsidR="00D33228" w:rsidRPr="00B23E72" w:rsidRDefault="00D33228" w:rsidP="00D33228">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Note</w:t>
                  </w:r>
                </w:p>
              </w:tc>
            </w:tr>
            <w:tr w:rsidR="00D33228" w:rsidRPr="00B23E72" w14:paraId="3F93099A" w14:textId="77777777" w:rsidTr="00D95AB3">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6C4E2" w14:textId="77777777" w:rsidR="00D33228" w:rsidRPr="00B23E72" w:rsidRDefault="00D33228" w:rsidP="00D33228">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1DDBE3DA" w14:textId="77777777" w:rsidR="00D33228" w:rsidRPr="00B23E72" w:rsidRDefault="00D33228" w:rsidP="00D33228">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Support of P/SP-CSI-RS reception with the new RRC parameter is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17C0DC31" w14:textId="77777777" w:rsidR="00D33228" w:rsidRPr="00B23E72" w:rsidRDefault="00D33228" w:rsidP="00D33228">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1. Validate P/SP-CSI-RS reception when receiving a DCI granting a PDSCH over the same set of symbols</w:t>
                  </w:r>
                </w:p>
                <w:p w14:paraId="5CCC0DE7" w14:textId="77777777" w:rsidR="00D33228" w:rsidRPr="00B23E72" w:rsidRDefault="00D33228" w:rsidP="00D33228">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2. Validate P/SP-CSI-RS reception when receiving a DCI triggering a A-CSI-RS over the same set of symbols</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1B3E4969" w14:textId="77777777" w:rsidR="00D33228" w:rsidRPr="00B23E72" w:rsidRDefault="00D33228" w:rsidP="00D33228">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 </w:t>
                  </w:r>
                </w:p>
              </w:tc>
            </w:tr>
          </w:tbl>
          <w:p w14:paraId="2E388FAB" w14:textId="20AEEF4D" w:rsidR="00D33228" w:rsidRDefault="00D33228" w:rsidP="00B23E72">
            <w:pPr>
              <w:spacing w:afterLines="50" w:after="120"/>
              <w:jc w:val="both"/>
              <w:rPr>
                <w:sz w:val="22"/>
                <w:lang w:val="en-US"/>
              </w:rPr>
            </w:pPr>
          </w:p>
          <w:p w14:paraId="069AE04F" w14:textId="77777777" w:rsidR="00D33228" w:rsidRDefault="00C976B4" w:rsidP="00B23E72">
            <w:pPr>
              <w:spacing w:afterLines="50" w:after="120"/>
              <w:jc w:val="both"/>
              <w:rPr>
                <w:sz w:val="22"/>
                <w:lang w:val="en-US"/>
              </w:rPr>
            </w:pPr>
            <w:r>
              <w:rPr>
                <w:rFonts w:hint="eastAsia"/>
                <w:sz w:val="22"/>
                <w:lang w:val="en-US"/>
              </w:rPr>
              <w:t>I</w:t>
            </w:r>
            <w:r>
              <w:rPr>
                <w:sz w:val="22"/>
                <w:lang w:val="en-US"/>
              </w:rPr>
              <w:t xml:space="preserve">n addition, if we go with Alt.1, we may need to remove </w:t>
            </w:r>
            <w:r w:rsidRPr="00B23E72">
              <w:rPr>
                <w:i/>
                <w:iCs/>
                <w:sz w:val="22"/>
                <w:lang w:val="en-US"/>
              </w:rPr>
              <w:t>CSI-RS-ValidationWith-DCI-r16</w:t>
            </w:r>
            <w:r>
              <w:rPr>
                <w:i/>
                <w:iCs/>
                <w:sz w:val="22"/>
                <w:lang w:val="en-US"/>
              </w:rPr>
              <w:t xml:space="preserve"> </w:t>
            </w:r>
            <w:r>
              <w:rPr>
                <w:sz w:val="22"/>
                <w:lang w:val="en-US"/>
              </w:rPr>
              <w:t>since it may be useless in case of Alt.1.</w:t>
            </w:r>
          </w:p>
          <w:p w14:paraId="5A4AD2FB" w14:textId="4AF9F631" w:rsidR="00C976B4" w:rsidRPr="00D33228" w:rsidRDefault="00C976B4" w:rsidP="00B23E72">
            <w:pPr>
              <w:spacing w:afterLines="50" w:after="120"/>
              <w:jc w:val="both"/>
              <w:rPr>
                <w:sz w:val="22"/>
                <w:lang w:val="en-US"/>
              </w:rPr>
            </w:pPr>
            <w:r>
              <w:rPr>
                <w:rFonts w:hint="eastAsia"/>
                <w:sz w:val="22"/>
                <w:lang w:val="en-US"/>
              </w:rPr>
              <w:t>T</w:t>
            </w:r>
            <w:r>
              <w:rPr>
                <w:sz w:val="22"/>
                <w:lang w:val="en-US"/>
              </w:rPr>
              <w:t>herefore, my suggestion is to go to Alt.3 with necessary modification if any.</w:t>
            </w:r>
          </w:p>
        </w:tc>
      </w:tr>
    </w:tbl>
    <w:p w14:paraId="624AF73C" w14:textId="77777777" w:rsidR="00780641" w:rsidRPr="00B23E72" w:rsidRDefault="00780641" w:rsidP="00780641">
      <w:pPr>
        <w:spacing w:afterLines="50" w:after="120"/>
        <w:jc w:val="both"/>
        <w:rPr>
          <w:rFonts w:eastAsia="ＭＳ 明朝"/>
          <w:sz w:val="22"/>
        </w:rPr>
      </w:pPr>
    </w:p>
    <w:p w14:paraId="1532457D" w14:textId="346C546A" w:rsidR="00350C41" w:rsidRDefault="00C976B4" w:rsidP="00DC7348">
      <w:pPr>
        <w:rPr>
          <w:rFonts w:eastAsia="ＭＳ 明朝"/>
          <w:sz w:val="32"/>
          <w:szCs w:val="32"/>
        </w:rPr>
      </w:pPr>
      <w:r w:rsidRPr="00C976B4">
        <w:rPr>
          <w:b/>
          <w:bCs/>
          <w:sz w:val="22"/>
          <w:lang w:val="en-US"/>
        </w:rPr>
        <w:t>Updated proposal:</w:t>
      </w:r>
    </w:p>
    <w:p w14:paraId="51069ED8" w14:textId="77777777" w:rsidR="00C976B4" w:rsidRPr="00B23E72" w:rsidRDefault="00C976B4" w:rsidP="00616336">
      <w:pPr>
        <w:numPr>
          <w:ilvl w:val="0"/>
          <w:numId w:val="18"/>
        </w:numPr>
        <w:spacing w:afterLines="50" w:after="120"/>
        <w:jc w:val="both"/>
        <w:rPr>
          <w:sz w:val="22"/>
          <w:lang w:val="en-US"/>
        </w:rPr>
      </w:pPr>
      <w:r w:rsidRPr="00B23E72">
        <w:rPr>
          <w:sz w:val="22"/>
          <w:lang w:val="en-US"/>
        </w:rPr>
        <w:t>Keep FG 10-31 as proposed by QC( copied below).</w:t>
      </w:r>
    </w:p>
    <w:p w14:paraId="060895C5" w14:textId="77777777" w:rsidR="00C976B4" w:rsidRPr="00B23E72" w:rsidRDefault="00C976B4" w:rsidP="00616336">
      <w:pPr>
        <w:numPr>
          <w:ilvl w:val="1"/>
          <w:numId w:val="18"/>
        </w:numPr>
        <w:spacing w:afterLines="50" w:after="120"/>
        <w:jc w:val="both"/>
        <w:rPr>
          <w:sz w:val="22"/>
          <w:lang w:val="en-US"/>
        </w:rPr>
      </w:pPr>
      <w:r w:rsidRPr="00B23E72">
        <w:rPr>
          <w:sz w:val="22"/>
          <w:lang w:val="en-US"/>
        </w:rPr>
        <w:t xml:space="preserve">If UE does not signal capability for FG 10-31, the UE </w:t>
      </w:r>
      <w:proofErr w:type="spellStart"/>
      <w:r w:rsidRPr="00B23E72">
        <w:rPr>
          <w:sz w:val="22"/>
          <w:lang w:val="en-US"/>
        </w:rPr>
        <w:t>can not</w:t>
      </w:r>
      <w:proofErr w:type="spellEnd"/>
      <w:r w:rsidRPr="00B23E72">
        <w:rPr>
          <w:sz w:val="22"/>
          <w:lang w:val="en-US"/>
        </w:rPr>
        <w:t xml:space="preserve"> be configured with </w:t>
      </w:r>
      <w:r w:rsidRPr="00B23E72">
        <w:rPr>
          <w:i/>
          <w:iCs/>
          <w:sz w:val="22"/>
          <w:lang w:val="en-US"/>
        </w:rPr>
        <w:t>CSI-RS-ValidationWith-DCI-r16.</w:t>
      </w:r>
    </w:p>
    <w:p w14:paraId="12665D1E" w14:textId="77777777" w:rsidR="00C976B4" w:rsidRDefault="00C976B4" w:rsidP="00616336">
      <w:pPr>
        <w:numPr>
          <w:ilvl w:val="1"/>
          <w:numId w:val="18"/>
        </w:numPr>
        <w:spacing w:afterLines="50" w:after="120"/>
        <w:jc w:val="both"/>
        <w:rPr>
          <w:sz w:val="22"/>
          <w:lang w:val="en-US"/>
        </w:rPr>
      </w:pPr>
      <w:r w:rsidRPr="00B23E72">
        <w:rPr>
          <w:sz w:val="22"/>
          <w:lang w:val="en-US"/>
        </w:rPr>
        <w:t xml:space="preserve">If none of the RRC parameters </w:t>
      </w:r>
      <w:r w:rsidRPr="00B23E72">
        <w:rPr>
          <w:i/>
          <w:iCs/>
          <w:sz w:val="22"/>
          <w:lang w:val="en-US"/>
        </w:rPr>
        <w:t>CO-DurationPerCell-r16</w:t>
      </w:r>
      <w:r w:rsidRPr="00B23E72">
        <w:rPr>
          <w:sz w:val="22"/>
          <w:lang w:val="en-US"/>
        </w:rPr>
        <w:t xml:space="preserve">, </w:t>
      </w:r>
      <w:proofErr w:type="spellStart"/>
      <w:r w:rsidRPr="00B23E72">
        <w:rPr>
          <w:i/>
          <w:iCs/>
          <w:sz w:val="22"/>
          <w:lang w:val="en-US"/>
        </w:rPr>
        <w:t>SlotFormatIndicator</w:t>
      </w:r>
      <w:proofErr w:type="spellEnd"/>
      <w:r w:rsidRPr="00B23E72">
        <w:rPr>
          <w:sz w:val="22"/>
          <w:lang w:val="en-US"/>
        </w:rPr>
        <w:t xml:space="preserve">, and </w:t>
      </w:r>
      <w:r w:rsidRPr="00B23E72">
        <w:rPr>
          <w:i/>
          <w:iCs/>
          <w:sz w:val="22"/>
          <w:lang w:val="en-US"/>
        </w:rPr>
        <w:t>CSI-RS-ValidationWith-DCI-r16</w:t>
      </w:r>
      <w:r w:rsidRPr="00B23E72">
        <w:rPr>
          <w:sz w:val="22"/>
          <w:lang w:val="en-US"/>
        </w:rPr>
        <w:t xml:space="preserve"> is configured on a cell with shared spectrum access are configured, and P/SP CSI-RS is configured,  </w:t>
      </w:r>
      <w:r w:rsidRPr="00B23E72">
        <w:rPr>
          <w:b/>
          <w:bCs/>
          <w:sz w:val="22"/>
          <w:lang w:val="en-US"/>
        </w:rPr>
        <w:t>for reception/cancellation of SP/P CSI-RS the behavior in 11.1 of TS38.213 applies as per agreement</w:t>
      </w:r>
      <w:r w:rsidRPr="00B23E72">
        <w:rPr>
          <w:sz w:val="22"/>
          <w:lang w:val="en-US"/>
        </w:rPr>
        <w:t>.</w:t>
      </w:r>
    </w:p>
    <w:p w14:paraId="7C0F045D" w14:textId="77777777" w:rsidR="00C976B4" w:rsidRPr="00D33228" w:rsidRDefault="00C976B4" w:rsidP="00616336">
      <w:pPr>
        <w:numPr>
          <w:ilvl w:val="1"/>
          <w:numId w:val="18"/>
        </w:numPr>
        <w:spacing w:afterLines="50" w:after="120"/>
        <w:jc w:val="both"/>
        <w:rPr>
          <w:color w:val="FF0000"/>
          <w:sz w:val="22"/>
          <w:lang w:val="en-US"/>
        </w:rPr>
      </w:pPr>
      <w:r w:rsidRPr="00D33228">
        <w:rPr>
          <w:color w:val="FF0000"/>
          <w:sz w:val="22"/>
          <w:lang w:val="en-US"/>
        </w:rPr>
        <w:t>UE is not expected to perform blind detection for P/SP-CSI-RS reception.</w:t>
      </w:r>
    </w:p>
    <w:p w14:paraId="67275407" w14:textId="77777777" w:rsidR="00C976B4" w:rsidRPr="00B23E72" w:rsidRDefault="00C976B4" w:rsidP="00C976B4">
      <w:pPr>
        <w:spacing w:afterLines="50" w:after="120"/>
        <w:jc w:val="both"/>
        <w:rPr>
          <w:sz w:val="22"/>
          <w:lang w:val="en-US"/>
        </w:rPr>
      </w:pPr>
      <w:r w:rsidRPr="00B23E72">
        <w:rPr>
          <w:rFonts w:hint="eastAsia"/>
          <w:sz w:val="22"/>
          <w:lang w:val="en-US"/>
        </w:rPr>
        <w:t> </w:t>
      </w:r>
    </w:p>
    <w:tbl>
      <w:tblPr>
        <w:tblW w:w="0" w:type="auto"/>
        <w:tblInd w:w="1188" w:type="dxa"/>
        <w:tblCellMar>
          <w:left w:w="0" w:type="dxa"/>
          <w:right w:w="0" w:type="dxa"/>
        </w:tblCellMar>
        <w:tblLook w:val="04A0" w:firstRow="1" w:lastRow="0" w:firstColumn="1" w:lastColumn="0" w:noHBand="0" w:noVBand="1"/>
      </w:tblPr>
      <w:tblGrid>
        <w:gridCol w:w="948"/>
        <w:gridCol w:w="2409"/>
        <w:gridCol w:w="3544"/>
        <w:gridCol w:w="3686"/>
      </w:tblGrid>
      <w:tr w:rsidR="00C976B4" w:rsidRPr="00B23E72" w14:paraId="29F029AD" w14:textId="77777777" w:rsidTr="00D95AB3">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CF6E47" w14:textId="77777777" w:rsidR="00C976B4" w:rsidRPr="00B23E72" w:rsidRDefault="00C976B4" w:rsidP="00D95AB3">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C67C8D" w14:textId="77777777" w:rsidR="00C976B4" w:rsidRPr="00B23E72" w:rsidRDefault="00C976B4" w:rsidP="00D95AB3">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A4F04A" w14:textId="77777777" w:rsidR="00C976B4" w:rsidRPr="00B23E72" w:rsidRDefault="00C976B4" w:rsidP="00D95AB3">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2E9CC" w14:textId="77777777" w:rsidR="00C976B4" w:rsidRPr="00B23E72" w:rsidRDefault="00C976B4" w:rsidP="00D95AB3">
            <w:pPr>
              <w:overflowPunct w:val="0"/>
              <w:autoSpaceDE w:val="0"/>
              <w:autoSpaceDN w:val="0"/>
              <w:adjustRightInd w:val="0"/>
              <w:spacing w:afterLines="50" w:after="120"/>
              <w:jc w:val="both"/>
              <w:textAlignment w:val="baseline"/>
              <w:rPr>
                <w:sz w:val="22"/>
                <w:lang w:val="en-US"/>
              </w:rPr>
            </w:pPr>
            <w:r w:rsidRPr="00B23E72">
              <w:rPr>
                <w:rFonts w:hint="eastAsia"/>
                <w:b/>
                <w:bCs/>
                <w:sz w:val="22"/>
                <w:lang w:val="en-US"/>
              </w:rPr>
              <w:t>Note</w:t>
            </w:r>
          </w:p>
        </w:tc>
      </w:tr>
      <w:tr w:rsidR="00C976B4" w:rsidRPr="00B23E72" w14:paraId="70552326" w14:textId="77777777" w:rsidTr="00D95AB3">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BA145" w14:textId="77777777" w:rsidR="00C976B4" w:rsidRPr="00B23E72" w:rsidRDefault="00C976B4" w:rsidP="00D95AB3">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lastRenderedPageBreak/>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AE6C297" w14:textId="77777777" w:rsidR="00C976B4" w:rsidRPr="00B23E72" w:rsidRDefault="00C976B4" w:rsidP="00D95AB3">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Support of P/SP-CSI-RS reception with the new RRC parameter is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1C3CB55" w14:textId="77777777" w:rsidR="00C976B4" w:rsidRPr="00B23E72" w:rsidRDefault="00C976B4" w:rsidP="00D95AB3">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1. Validate P/SP-CSI-RS reception when receiving a DCI granting a PDSCH over the same set of symbols</w:t>
            </w:r>
          </w:p>
          <w:p w14:paraId="5F5C69B9" w14:textId="77777777" w:rsidR="00C976B4" w:rsidRPr="00B23E72" w:rsidRDefault="00C976B4" w:rsidP="00D95AB3">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2. Validate P/SP-CSI-RS reception when receiving a DCI triggering a A-CSI-RS over the same set of symbols</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7750C2FC" w14:textId="77777777" w:rsidR="00C976B4" w:rsidRPr="00B23E72" w:rsidRDefault="00C976B4" w:rsidP="00D95AB3">
            <w:pPr>
              <w:overflowPunct w:val="0"/>
              <w:autoSpaceDE w:val="0"/>
              <w:autoSpaceDN w:val="0"/>
              <w:adjustRightInd w:val="0"/>
              <w:spacing w:afterLines="50" w:after="120"/>
              <w:jc w:val="both"/>
              <w:textAlignment w:val="baseline"/>
              <w:rPr>
                <w:sz w:val="22"/>
                <w:lang w:val="en-US"/>
              </w:rPr>
            </w:pPr>
            <w:r w:rsidRPr="00B23E72">
              <w:rPr>
                <w:rFonts w:hint="eastAsia"/>
                <w:sz w:val="22"/>
                <w:lang w:val="en-US"/>
              </w:rPr>
              <w:t> </w:t>
            </w:r>
          </w:p>
        </w:tc>
      </w:tr>
    </w:tbl>
    <w:p w14:paraId="102AB24B" w14:textId="77777777" w:rsidR="00C976B4" w:rsidRPr="00C976B4" w:rsidRDefault="00C976B4" w:rsidP="00350C41">
      <w:pPr>
        <w:rPr>
          <w:rFonts w:ascii="Arial" w:eastAsia="ＭＳ 明朝" w:hAnsi="Arial"/>
          <w:sz w:val="32"/>
          <w:szCs w:val="32"/>
        </w:rPr>
      </w:pPr>
    </w:p>
    <w:p w14:paraId="6C1546AD" w14:textId="058B1765" w:rsidR="00A34DC2" w:rsidRDefault="00A34DC2" w:rsidP="0072585D">
      <w:pPr>
        <w:spacing w:afterLines="50" w:after="120"/>
        <w:jc w:val="both"/>
        <w:rPr>
          <w:rFonts w:eastAsia="ＭＳ 明朝"/>
          <w:sz w:val="22"/>
          <w:lang w:val="en-US"/>
        </w:rPr>
      </w:pPr>
    </w:p>
    <w:tbl>
      <w:tblPr>
        <w:tblStyle w:val="aff4"/>
        <w:tblW w:w="5000" w:type="pct"/>
        <w:tblLook w:val="04A0" w:firstRow="1" w:lastRow="0" w:firstColumn="1" w:lastColumn="0" w:noHBand="0" w:noVBand="1"/>
      </w:tblPr>
      <w:tblGrid>
        <w:gridCol w:w="2547"/>
        <w:gridCol w:w="19833"/>
      </w:tblGrid>
      <w:tr w:rsidR="00DC7348" w14:paraId="62D6443D" w14:textId="77777777" w:rsidTr="00D95AB3">
        <w:tc>
          <w:tcPr>
            <w:tcW w:w="569" w:type="pct"/>
            <w:shd w:val="clear" w:color="auto" w:fill="F2F2F2" w:themeFill="background1" w:themeFillShade="F2"/>
          </w:tcPr>
          <w:p w14:paraId="291F4D09" w14:textId="77777777" w:rsidR="00DC7348" w:rsidRDefault="00DC7348" w:rsidP="00D95AB3">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0DB2990" w14:textId="77777777" w:rsidR="00DC7348" w:rsidRDefault="00DC7348" w:rsidP="00D95AB3">
            <w:pPr>
              <w:spacing w:afterLines="50" w:after="120"/>
              <w:jc w:val="both"/>
              <w:rPr>
                <w:sz w:val="22"/>
                <w:lang w:val="en-US"/>
              </w:rPr>
            </w:pPr>
            <w:r>
              <w:rPr>
                <w:rFonts w:hint="eastAsia"/>
                <w:sz w:val="22"/>
                <w:lang w:val="en-US"/>
              </w:rPr>
              <w:t>C</w:t>
            </w:r>
            <w:r>
              <w:rPr>
                <w:sz w:val="22"/>
                <w:lang w:val="en-US"/>
              </w:rPr>
              <w:t>omment</w:t>
            </w:r>
          </w:p>
        </w:tc>
      </w:tr>
      <w:tr w:rsidR="00DC7348" w14:paraId="0225FB04" w14:textId="77777777" w:rsidTr="00D95AB3">
        <w:tc>
          <w:tcPr>
            <w:tcW w:w="569" w:type="pct"/>
          </w:tcPr>
          <w:p w14:paraId="5104CA93" w14:textId="3A815C46" w:rsidR="00DC7348" w:rsidRDefault="00DC7348" w:rsidP="00D95AB3">
            <w:pPr>
              <w:spacing w:afterLines="50" w:after="120"/>
              <w:jc w:val="both"/>
              <w:rPr>
                <w:sz w:val="22"/>
                <w:lang w:val="en-US"/>
              </w:rPr>
            </w:pPr>
          </w:p>
        </w:tc>
        <w:tc>
          <w:tcPr>
            <w:tcW w:w="4431" w:type="pct"/>
          </w:tcPr>
          <w:p w14:paraId="3FDC5141" w14:textId="569F5B60" w:rsidR="00DC7348" w:rsidRDefault="00DC7348" w:rsidP="00D95AB3">
            <w:pPr>
              <w:spacing w:afterLines="50" w:after="120"/>
              <w:jc w:val="both"/>
              <w:rPr>
                <w:sz w:val="22"/>
                <w:lang w:val="en-US"/>
              </w:rPr>
            </w:pPr>
          </w:p>
        </w:tc>
      </w:tr>
      <w:tr w:rsidR="00DC7348" w:rsidRPr="005F3C9F" w14:paraId="7E476F39" w14:textId="77777777" w:rsidTr="00D95AB3">
        <w:tc>
          <w:tcPr>
            <w:tcW w:w="569" w:type="pct"/>
          </w:tcPr>
          <w:p w14:paraId="061B781D" w14:textId="1582D12D" w:rsidR="00DC7348" w:rsidRDefault="00DC7348" w:rsidP="00D95AB3">
            <w:pPr>
              <w:spacing w:afterLines="50" w:after="120"/>
              <w:jc w:val="both"/>
              <w:rPr>
                <w:sz w:val="22"/>
                <w:lang w:val="en-US"/>
              </w:rPr>
            </w:pPr>
          </w:p>
        </w:tc>
        <w:tc>
          <w:tcPr>
            <w:tcW w:w="4431" w:type="pct"/>
          </w:tcPr>
          <w:p w14:paraId="0E0C05CE" w14:textId="77777777" w:rsidR="00DC7348" w:rsidRPr="005F3C9F" w:rsidRDefault="00DC7348" w:rsidP="00D95AB3">
            <w:pPr>
              <w:spacing w:after="0"/>
            </w:pPr>
          </w:p>
        </w:tc>
      </w:tr>
    </w:tbl>
    <w:p w14:paraId="440D1E23" w14:textId="4649F124" w:rsidR="00DC7348" w:rsidRPr="00DC7348" w:rsidRDefault="00DC7348" w:rsidP="0072585D">
      <w:pPr>
        <w:spacing w:afterLines="50" w:after="120"/>
        <w:jc w:val="both"/>
        <w:rPr>
          <w:rFonts w:eastAsia="ＭＳ 明朝"/>
          <w:sz w:val="22"/>
        </w:rPr>
      </w:pPr>
    </w:p>
    <w:p w14:paraId="1DB4D669" w14:textId="77777777" w:rsidR="00DC7348" w:rsidRDefault="00DC7348" w:rsidP="0072585D">
      <w:pPr>
        <w:spacing w:afterLines="50" w:after="120"/>
        <w:jc w:val="both"/>
        <w:rPr>
          <w:rFonts w:eastAsia="ＭＳ 明朝" w:hint="eastAsia"/>
          <w:sz w:val="22"/>
          <w:lang w:val="en-US"/>
        </w:rPr>
      </w:pPr>
    </w:p>
    <w:p w14:paraId="0ABB3AE1" w14:textId="77777777" w:rsidR="003106A1" w:rsidRPr="00E34C18" w:rsidRDefault="003106A1" w:rsidP="003106A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BCE7E56" w14:textId="069BE181" w:rsidR="003106A1" w:rsidRDefault="003106A1" w:rsidP="003106A1">
      <w:pPr>
        <w:spacing w:afterLines="50" w:after="120"/>
        <w:jc w:val="both"/>
        <w:rPr>
          <w:rFonts w:eastAsia="ＭＳ 明朝"/>
          <w:sz w:val="22"/>
        </w:rPr>
      </w:pPr>
    </w:p>
    <w:p w14:paraId="329529CF" w14:textId="77777777" w:rsidR="00DC7348" w:rsidRPr="00DC7348" w:rsidRDefault="00DC7348" w:rsidP="00DC7348">
      <w:pPr>
        <w:spacing w:afterLines="50" w:after="120"/>
        <w:jc w:val="both"/>
        <w:rPr>
          <w:rFonts w:eastAsia="ＭＳ 明朝"/>
          <w:sz w:val="22"/>
          <w:lang w:val="en-US"/>
        </w:rPr>
      </w:pPr>
      <w:r w:rsidRPr="00DC7348">
        <w:rPr>
          <w:rFonts w:eastAsia="ＭＳ 明朝"/>
          <w:sz w:val="22"/>
          <w:lang w:val="en-US"/>
        </w:rPr>
        <w:t>The latest proposal is as below.</w:t>
      </w:r>
    </w:p>
    <w:p w14:paraId="1F71B0EF" w14:textId="77777777" w:rsidR="00DC7348" w:rsidRPr="00DC7348" w:rsidRDefault="00DC7348" w:rsidP="00DC7348">
      <w:pPr>
        <w:numPr>
          <w:ilvl w:val="0"/>
          <w:numId w:val="22"/>
        </w:numPr>
        <w:spacing w:afterLines="50" w:after="120"/>
        <w:jc w:val="both"/>
        <w:rPr>
          <w:rFonts w:eastAsia="ＭＳ 明朝"/>
          <w:sz w:val="22"/>
          <w:lang w:val="en-US"/>
        </w:rPr>
      </w:pPr>
      <w:r w:rsidRPr="00DC7348">
        <w:rPr>
          <w:rFonts w:eastAsia="ＭＳ 明朝"/>
          <w:sz w:val="22"/>
          <w:lang w:val="en-US"/>
        </w:rPr>
        <w:t>Alt -3: Keep FG 10-31 as proposed by QC( copied below)</w:t>
      </w:r>
      <w:r w:rsidRPr="00DC7348">
        <w:rPr>
          <w:rFonts w:eastAsia="ＭＳ 明朝"/>
          <w:i/>
          <w:iCs/>
          <w:sz w:val="22"/>
          <w:lang w:val="en-US"/>
        </w:rPr>
        <w:t xml:space="preserve"> </w:t>
      </w:r>
      <w:r w:rsidRPr="00DC7348">
        <w:rPr>
          <w:rFonts w:eastAsia="ＭＳ 明朝"/>
          <w:sz w:val="22"/>
          <w:lang w:val="en-US"/>
        </w:rPr>
        <w:t xml:space="preserve">with following conditions </w:t>
      </w:r>
    </w:p>
    <w:p w14:paraId="679D8648" w14:textId="77777777" w:rsidR="00DC7348" w:rsidRPr="00DC7348" w:rsidRDefault="00DC7348" w:rsidP="00DC7348">
      <w:pPr>
        <w:numPr>
          <w:ilvl w:val="1"/>
          <w:numId w:val="22"/>
        </w:numPr>
        <w:spacing w:afterLines="50" w:after="120"/>
        <w:jc w:val="both"/>
        <w:rPr>
          <w:rFonts w:eastAsia="ＭＳ 明朝"/>
          <w:sz w:val="22"/>
          <w:lang w:val="en-US"/>
        </w:rPr>
      </w:pPr>
      <w:r w:rsidRPr="00DC7348">
        <w:rPr>
          <w:rFonts w:eastAsia="ＭＳ 明朝"/>
          <w:sz w:val="22"/>
          <w:lang w:val="en-US"/>
        </w:rPr>
        <w:t>Send LS to RAN4 to inform that "It is RAN1’s common understanding that UE is not mandated to determine the presence of the P/SP-CSI-RS when receiving a P/SP-CSI-RS on a cell with shared spectrum channel access"</w:t>
      </w:r>
    </w:p>
    <w:p w14:paraId="2135609C" w14:textId="77777777" w:rsidR="00DC7348" w:rsidRPr="00DC7348" w:rsidRDefault="00DC7348" w:rsidP="00DC7348">
      <w:pPr>
        <w:numPr>
          <w:ilvl w:val="1"/>
          <w:numId w:val="22"/>
        </w:numPr>
        <w:spacing w:afterLines="50" w:after="120"/>
        <w:jc w:val="both"/>
        <w:rPr>
          <w:rFonts w:eastAsia="ＭＳ 明朝"/>
          <w:sz w:val="22"/>
          <w:lang w:val="en-US"/>
        </w:rPr>
      </w:pPr>
      <w:r w:rsidRPr="00DC7348">
        <w:rPr>
          <w:rFonts w:eastAsia="ＭＳ 明朝"/>
          <w:sz w:val="22"/>
          <w:lang w:val="en-US"/>
        </w:rPr>
        <w:t>At least one of {10-30, 10-31} is a basic FG</w:t>
      </w:r>
    </w:p>
    <w:tbl>
      <w:tblPr>
        <w:tblW w:w="0" w:type="auto"/>
        <w:tblInd w:w="1188" w:type="dxa"/>
        <w:tblCellMar>
          <w:left w:w="0" w:type="dxa"/>
          <w:right w:w="0" w:type="dxa"/>
        </w:tblCellMar>
        <w:tblLook w:val="04A0" w:firstRow="1" w:lastRow="0" w:firstColumn="1" w:lastColumn="0" w:noHBand="0" w:noVBand="1"/>
      </w:tblPr>
      <w:tblGrid>
        <w:gridCol w:w="948"/>
        <w:gridCol w:w="2409"/>
        <w:gridCol w:w="3544"/>
        <w:gridCol w:w="4942"/>
      </w:tblGrid>
      <w:tr w:rsidR="00DC7348" w:rsidRPr="00DC7348" w14:paraId="6429F8B4" w14:textId="77777777" w:rsidTr="00DC7348">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C7FC18" w14:textId="77777777" w:rsidR="00DC7348" w:rsidRPr="00DC7348" w:rsidRDefault="00DC7348" w:rsidP="00DC7348">
            <w:pPr>
              <w:spacing w:afterLines="50" w:after="120"/>
              <w:jc w:val="both"/>
              <w:rPr>
                <w:rFonts w:eastAsia="ＭＳ 明朝"/>
                <w:sz w:val="22"/>
                <w:lang w:val="en-US"/>
              </w:rPr>
            </w:pPr>
            <w:r w:rsidRPr="00DC7348">
              <w:rPr>
                <w:rFonts w:eastAsia="ＭＳ 明朝"/>
                <w:b/>
                <w:bCs/>
                <w:sz w:val="22"/>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1ED9C4" w14:textId="77777777" w:rsidR="00DC7348" w:rsidRPr="00DC7348" w:rsidRDefault="00DC7348" w:rsidP="00DC7348">
            <w:pPr>
              <w:spacing w:afterLines="50" w:after="120"/>
              <w:jc w:val="both"/>
              <w:rPr>
                <w:rFonts w:eastAsia="ＭＳ 明朝"/>
                <w:sz w:val="22"/>
                <w:lang w:val="en-US"/>
              </w:rPr>
            </w:pPr>
            <w:r w:rsidRPr="00DC7348">
              <w:rPr>
                <w:rFonts w:eastAsia="ＭＳ 明朝"/>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5251F" w14:textId="77777777" w:rsidR="00DC7348" w:rsidRPr="00DC7348" w:rsidRDefault="00DC7348" w:rsidP="00DC7348">
            <w:pPr>
              <w:spacing w:afterLines="50" w:after="120"/>
              <w:jc w:val="both"/>
              <w:rPr>
                <w:rFonts w:eastAsia="ＭＳ 明朝"/>
                <w:sz w:val="22"/>
                <w:lang w:val="en-US"/>
              </w:rPr>
            </w:pPr>
            <w:r w:rsidRPr="00DC7348">
              <w:rPr>
                <w:rFonts w:eastAsia="ＭＳ 明朝"/>
                <w:b/>
                <w:bCs/>
                <w:sz w:val="22"/>
                <w:lang w:val="en-US"/>
              </w:rPr>
              <w:t>Component</w:t>
            </w:r>
          </w:p>
        </w:tc>
        <w:tc>
          <w:tcPr>
            <w:tcW w:w="49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BDE5E9" w14:textId="77777777" w:rsidR="00DC7348" w:rsidRPr="00DC7348" w:rsidRDefault="00DC7348" w:rsidP="00DC7348">
            <w:pPr>
              <w:spacing w:afterLines="50" w:after="120"/>
              <w:jc w:val="both"/>
              <w:rPr>
                <w:rFonts w:eastAsia="ＭＳ 明朝"/>
                <w:sz w:val="22"/>
                <w:lang w:val="en-US"/>
              </w:rPr>
            </w:pPr>
            <w:r w:rsidRPr="00DC7348">
              <w:rPr>
                <w:rFonts w:eastAsia="ＭＳ 明朝"/>
                <w:b/>
                <w:bCs/>
                <w:sz w:val="22"/>
                <w:lang w:val="en-US"/>
              </w:rPr>
              <w:t>Note</w:t>
            </w:r>
          </w:p>
        </w:tc>
      </w:tr>
      <w:tr w:rsidR="00DC7348" w:rsidRPr="00DC7348" w14:paraId="39C78024" w14:textId="77777777" w:rsidTr="00DC7348">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70229" w14:textId="77777777" w:rsidR="00DC7348" w:rsidRPr="00DC7348" w:rsidRDefault="00DC7348" w:rsidP="00DC7348">
            <w:pPr>
              <w:spacing w:afterLines="50" w:after="120"/>
              <w:jc w:val="both"/>
              <w:rPr>
                <w:rFonts w:eastAsia="ＭＳ 明朝"/>
                <w:sz w:val="22"/>
                <w:lang w:val="en-US"/>
              </w:rPr>
            </w:pPr>
            <w:r w:rsidRPr="00DC7348">
              <w:rPr>
                <w:rFonts w:eastAsia="ＭＳ 明朝"/>
                <w:sz w:val="22"/>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E5AA089" w14:textId="77777777" w:rsidR="00DC7348" w:rsidRPr="00DC7348" w:rsidRDefault="00DC7348" w:rsidP="00DC7348">
            <w:pPr>
              <w:spacing w:afterLines="50" w:after="120"/>
              <w:jc w:val="both"/>
              <w:rPr>
                <w:rFonts w:eastAsia="ＭＳ 明朝"/>
                <w:sz w:val="22"/>
                <w:lang w:val="en-US"/>
              </w:rPr>
            </w:pPr>
            <w:r w:rsidRPr="00DC7348">
              <w:rPr>
                <w:rFonts w:eastAsia="ＭＳ 明朝"/>
                <w:sz w:val="22"/>
                <w:lang w:val="en-US"/>
              </w:rPr>
              <w:t xml:space="preserve">Support of P/SP-CSI-RS reception with </w:t>
            </w:r>
            <w:r w:rsidRPr="00DC7348">
              <w:rPr>
                <w:rFonts w:eastAsia="ＭＳ 明朝"/>
                <w:i/>
                <w:iCs/>
                <w:sz w:val="22"/>
                <w:lang w:val="en-US"/>
              </w:rPr>
              <w:t>CSI-RS-ValidationWith-DCI-r16</w:t>
            </w:r>
            <w:r w:rsidRPr="00DC7348">
              <w:rPr>
                <w:rFonts w:eastAsia="ＭＳ 明朝"/>
                <w:sz w:val="22"/>
                <w:lang w:val="en-US"/>
              </w:rPr>
              <w:t xml:space="preserve">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5CD5FBE" w14:textId="77777777" w:rsidR="00DC7348" w:rsidRPr="00DC7348" w:rsidRDefault="00DC7348" w:rsidP="00DC7348">
            <w:pPr>
              <w:spacing w:afterLines="50" w:after="120"/>
              <w:jc w:val="both"/>
              <w:rPr>
                <w:rFonts w:eastAsia="ＭＳ 明朝"/>
                <w:sz w:val="22"/>
                <w:lang w:val="en-US"/>
              </w:rPr>
            </w:pPr>
            <w:r w:rsidRPr="00DC7348">
              <w:rPr>
                <w:rFonts w:eastAsia="ＭＳ 明朝"/>
                <w:sz w:val="22"/>
                <w:lang w:val="en-US"/>
              </w:rPr>
              <w:t>1. Validate P/SP-CSI-RS reception when receiving a DCI granting a PDSCH over the same set of symbols</w:t>
            </w:r>
          </w:p>
          <w:p w14:paraId="72DEC9CC" w14:textId="77777777" w:rsidR="00DC7348" w:rsidRPr="00DC7348" w:rsidRDefault="00DC7348" w:rsidP="00DC7348">
            <w:pPr>
              <w:spacing w:afterLines="50" w:after="120"/>
              <w:jc w:val="both"/>
              <w:rPr>
                <w:rFonts w:eastAsia="ＭＳ 明朝"/>
                <w:sz w:val="22"/>
                <w:lang w:val="en-US"/>
              </w:rPr>
            </w:pPr>
            <w:r w:rsidRPr="00DC7348">
              <w:rPr>
                <w:rFonts w:eastAsia="ＭＳ 明朝"/>
                <w:sz w:val="22"/>
                <w:lang w:val="en-US"/>
              </w:rPr>
              <w:t>2. Validate P/SP-CSI-RS reception when receiving a DCI triggering a A-CSI-RS over the same set of symbols</w:t>
            </w:r>
          </w:p>
        </w:tc>
        <w:tc>
          <w:tcPr>
            <w:tcW w:w="4942" w:type="dxa"/>
            <w:tcBorders>
              <w:top w:val="nil"/>
              <w:left w:val="nil"/>
              <w:bottom w:val="single" w:sz="8" w:space="0" w:color="auto"/>
              <w:right w:val="single" w:sz="8" w:space="0" w:color="auto"/>
            </w:tcBorders>
            <w:tcMar>
              <w:top w:w="0" w:type="dxa"/>
              <w:left w:w="108" w:type="dxa"/>
              <w:bottom w:w="0" w:type="dxa"/>
              <w:right w:w="108" w:type="dxa"/>
            </w:tcMar>
            <w:hideMark/>
          </w:tcPr>
          <w:p w14:paraId="67F085C7" w14:textId="77777777" w:rsidR="00DC7348" w:rsidRPr="00DC7348" w:rsidRDefault="00DC7348" w:rsidP="00DC7348">
            <w:pPr>
              <w:spacing w:afterLines="50" w:after="120"/>
              <w:jc w:val="both"/>
              <w:rPr>
                <w:rFonts w:eastAsia="ＭＳ 明朝"/>
                <w:sz w:val="22"/>
                <w:lang w:val="en-US"/>
              </w:rPr>
            </w:pPr>
            <w:r w:rsidRPr="00DC7348">
              <w:rPr>
                <w:rFonts w:eastAsia="ＭＳ 明朝"/>
                <w:sz w:val="22"/>
                <w:lang w:val="en-US"/>
              </w:rPr>
              <w:t>·       If UE does not signal capability for FG 10-31, the UE cannot be configured with </w:t>
            </w:r>
            <w:r w:rsidRPr="00DC7348">
              <w:rPr>
                <w:rFonts w:eastAsia="ＭＳ 明朝"/>
                <w:i/>
                <w:iCs/>
                <w:sz w:val="22"/>
                <w:lang w:val="en-US"/>
              </w:rPr>
              <w:t>CSI-RS-ValidationWith-DCI-r16.</w:t>
            </w:r>
          </w:p>
          <w:p w14:paraId="11490813" w14:textId="77777777" w:rsidR="00DC7348" w:rsidRPr="00DC7348" w:rsidRDefault="00DC7348" w:rsidP="00DC7348">
            <w:pPr>
              <w:spacing w:afterLines="50" w:after="120"/>
              <w:jc w:val="both"/>
              <w:rPr>
                <w:rFonts w:eastAsia="ＭＳ 明朝"/>
                <w:sz w:val="22"/>
                <w:lang w:val="en-US"/>
              </w:rPr>
            </w:pPr>
            <w:r w:rsidRPr="00DC7348">
              <w:rPr>
                <w:rFonts w:eastAsia="ＭＳ 明朝"/>
                <w:sz w:val="22"/>
                <w:lang w:val="en-US"/>
              </w:rPr>
              <w:t>·       If none of the RRC parameters </w:t>
            </w:r>
            <w:r w:rsidRPr="00DC7348">
              <w:rPr>
                <w:rFonts w:eastAsia="ＭＳ 明朝"/>
                <w:i/>
                <w:iCs/>
                <w:sz w:val="22"/>
                <w:lang w:val="en-US"/>
              </w:rPr>
              <w:t>CO-DurationPerCell-r16</w:t>
            </w:r>
            <w:r w:rsidRPr="00DC7348">
              <w:rPr>
                <w:rFonts w:eastAsia="ＭＳ 明朝"/>
                <w:sz w:val="22"/>
                <w:lang w:val="en-US"/>
              </w:rPr>
              <w:t>, </w:t>
            </w:r>
            <w:proofErr w:type="spellStart"/>
            <w:r w:rsidRPr="00DC7348">
              <w:rPr>
                <w:rFonts w:eastAsia="ＭＳ 明朝"/>
                <w:i/>
                <w:iCs/>
                <w:sz w:val="22"/>
                <w:lang w:val="en-US"/>
              </w:rPr>
              <w:t>SlotFormatIndicator</w:t>
            </w:r>
            <w:proofErr w:type="spellEnd"/>
            <w:r w:rsidRPr="00DC7348">
              <w:rPr>
                <w:rFonts w:eastAsia="ＭＳ 明朝"/>
                <w:sz w:val="22"/>
                <w:lang w:val="en-US"/>
              </w:rPr>
              <w:t>, and </w:t>
            </w:r>
            <w:r w:rsidRPr="00DC7348">
              <w:rPr>
                <w:rFonts w:eastAsia="ＭＳ 明朝"/>
                <w:i/>
                <w:iCs/>
                <w:sz w:val="22"/>
                <w:lang w:val="en-US"/>
              </w:rPr>
              <w:t>CSI-RS-ValidationWith-DCI-r16</w:t>
            </w:r>
            <w:r w:rsidRPr="00DC7348">
              <w:rPr>
                <w:rFonts w:eastAsia="ＭＳ 明朝"/>
                <w:sz w:val="22"/>
                <w:lang w:val="en-US"/>
              </w:rPr>
              <w:t> is configured on a cell with shared spectrum access, and P/SP CSI-RS is configured, for reception/cancellation of SP/P CSI-RS the behavior in 11.1 of TS38.213 applies as per agreement.</w:t>
            </w:r>
          </w:p>
        </w:tc>
      </w:tr>
    </w:tbl>
    <w:p w14:paraId="358BCA9B" w14:textId="77777777" w:rsidR="00DC7348" w:rsidRPr="00DC7348" w:rsidRDefault="00DC7348" w:rsidP="00DC7348">
      <w:pPr>
        <w:spacing w:afterLines="50" w:after="120"/>
        <w:jc w:val="both"/>
        <w:rPr>
          <w:rFonts w:eastAsia="ＭＳ 明朝"/>
          <w:sz w:val="22"/>
          <w:lang w:val="en-US"/>
        </w:rPr>
      </w:pPr>
      <w:r w:rsidRPr="00DC7348">
        <w:rPr>
          <w:rFonts w:eastAsia="ＭＳ 明朝"/>
          <w:sz w:val="22"/>
          <w:lang w:val="en-US"/>
        </w:rPr>
        <w:t xml:space="preserve">However, both of </w:t>
      </w:r>
      <w:proofErr w:type="spellStart"/>
      <w:r w:rsidRPr="00DC7348">
        <w:rPr>
          <w:rFonts w:eastAsia="ＭＳ 明朝"/>
          <w:sz w:val="22"/>
          <w:lang w:val="en-US"/>
        </w:rPr>
        <w:t>subbullet</w:t>
      </w:r>
      <w:proofErr w:type="spellEnd"/>
      <w:r w:rsidRPr="00DC7348">
        <w:rPr>
          <w:rFonts w:eastAsia="ＭＳ 明朝"/>
          <w:sz w:val="22"/>
          <w:lang w:val="en-US"/>
        </w:rPr>
        <w:t xml:space="preserve"> conditions are still concerned by some companies.</w:t>
      </w:r>
    </w:p>
    <w:p w14:paraId="2526C557" w14:textId="4F9DA6F5" w:rsidR="00415F95" w:rsidRDefault="00415F95" w:rsidP="003106A1">
      <w:pPr>
        <w:spacing w:afterLines="50" w:after="120"/>
        <w:jc w:val="both"/>
        <w:rPr>
          <w:rFonts w:eastAsia="ＭＳ 明朝"/>
          <w:sz w:val="22"/>
          <w:lang w:val="en-US"/>
        </w:rPr>
      </w:pPr>
    </w:p>
    <w:p w14:paraId="6E1AD4BA" w14:textId="6C6A537F" w:rsidR="00DC7348" w:rsidRPr="00DC7348" w:rsidRDefault="00DC7348" w:rsidP="003106A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herefore, </w:t>
      </w:r>
      <w:r>
        <w:rPr>
          <w:lang w:val="en-US"/>
        </w:rPr>
        <w:t>RAN1</w:t>
      </w:r>
      <w:r>
        <w:t xml:space="preserve"> should continue discussion on this issue and </w:t>
      </w:r>
      <w:r>
        <w:t>RAN1</w:t>
      </w:r>
      <w:r>
        <w:t xml:space="preserve"> cannot adopt any update for FG10-31 for now</w:t>
      </w:r>
      <w:r>
        <w:t>.</w:t>
      </w:r>
    </w:p>
    <w:p w14:paraId="292E2C3D" w14:textId="77777777" w:rsidR="00436DE2" w:rsidRPr="00326016" w:rsidRDefault="00436DE2" w:rsidP="0072585D">
      <w:pPr>
        <w:spacing w:afterLines="50" w:after="120"/>
        <w:jc w:val="both"/>
        <w:rPr>
          <w:rFonts w:eastAsia="ＭＳ 明朝"/>
          <w:sz w:val="22"/>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5CCE91B5"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w:t>
      </w:r>
      <w:r w:rsidR="006E7CEC">
        <w:rPr>
          <w:rFonts w:eastAsia="ＭＳ 明朝"/>
          <w:sz w:val="22"/>
        </w:rPr>
        <w:t>19</w:t>
      </w:r>
      <w:r w:rsidR="007C1730">
        <w:rPr>
          <w:rFonts w:eastAsia="ＭＳ 明朝"/>
          <w:sz w:val="22"/>
        </w:rPr>
        <w:t>8</w:t>
      </w:r>
      <w:r>
        <w:rPr>
          <w:rFonts w:eastAsia="ＭＳ 明朝"/>
          <w:sz w:val="22"/>
        </w:rPr>
        <w:tab/>
      </w:r>
      <w:r w:rsidRPr="00115F8C">
        <w:rPr>
          <w:rFonts w:eastAsia="ＭＳ 明朝"/>
          <w:sz w:val="22"/>
        </w:rPr>
        <w:t xml:space="preserve">Summary on email discussion [100b-e-NR-UEFeatures-Remaining] </w:t>
      </w:r>
      <w:r w:rsidR="007C1730" w:rsidRPr="007C1730">
        <w:rPr>
          <w:rFonts w:eastAsia="ＭＳ 明朝"/>
          <w:sz w:val="22"/>
        </w:rPr>
        <w:t>NR-unlicensed</w:t>
      </w:r>
      <w:r>
        <w:rPr>
          <w:rFonts w:eastAsia="ＭＳ 明朝"/>
          <w:sz w:val="22"/>
        </w:rPr>
        <w:tab/>
        <w:t>Moderator (NTT DOCOMO, INC.)</w:t>
      </w:r>
    </w:p>
    <w:p w14:paraId="71BC0FC0" w14:textId="45DC371E" w:rsidR="007C1730" w:rsidRPr="007C1730" w:rsidRDefault="007C1730" w:rsidP="007C1730">
      <w:pPr>
        <w:spacing w:afterLines="50" w:after="120"/>
        <w:jc w:val="both"/>
        <w:rPr>
          <w:rFonts w:eastAsia="ＭＳ 明朝"/>
          <w:sz w:val="22"/>
        </w:rPr>
      </w:pPr>
      <w:r>
        <w:rPr>
          <w:rFonts w:eastAsia="ＭＳ 明朝"/>
          <w:sz w:val="22"/>
        </w:rPr>
        <w:t>[2]</w:t>
      </w:r>
      <w:r>
        <w:rPr>
          <w:rFonts w:eastAsia="ＭＳ 明朝"/>
          <w:sz w:val="22"/>
        </w:rPr>
        <w:tab/>
      </w:r>
      <w:r w:rsidRPr="007C1730">
        <w:rPr>
          <w:rFonts w:eastAsia="ＭＳ 明朝"/>
          <w:sz w:val="22"/>
        </w:rPr>
        <w:t>R1-2003416</w:t>
      </w:r>
      <w:r w:rsidRPr="007C1730">
        <w:rPr>
          <w:rFonts w:eastAsia="ＭＳ 明朝"/>
          <w:sz w:val="22"/>
        </w:rPr>
        <w:tab/>
        <w:t>Discussion on UE features for NRU</w:t>
      </w:r>
      <w:r w:rsidRPr="007C1730">
        <w:rPr>
          <w:rFonts w:eastAsia="ＭＳ 明朝"/>
          <w:sz w:val="22"/>
        </w:rPr>
        <w:tab/>
        <w:t>vivo</w:t>
      </w:r>
    </w:p>
    <w:p w14:paraId="56B51A75" w14:textId="318AAABC" w:rsidR="007C1730" w:rsidRPr="007C1730" w:rsidRDefault="007C1730" w:rsidP="007C1730">
      <w:pPr>
        <w:spacing w:afterLines="50" w:after="120"/>
        <w:jc w:val="both"/>
        <w:rPr>
          <w:rFonts w:eastAsia="ＭＳ 明朝"/>
          <w:sz w:val="22"/>
        </w:rPr>
      </w:pPr>
      <w:r>
        <w:rPr>
          <w:rFonts w:eastAsia="ＭＳ 明朝"/>
          <w:sz w:val="22"/>
        </w:rPr>
        <w:t>[3]</w:t>
      </w:r>
      <w:r>
        <w:rPr>
          <w:rFonts w:eastAsia="ＭＳ 明朝"/>
          <w:sz w:val="22"/>
        </w:rPr>
        <w:tab/>
      </w:r>
      <w:r w:rsidRPr="007C1730">
        <w:rPr>
          <w:rFonts w:eastAsia="ＭＳ 明朝"/>
          <w:sz w:val="22"/>
        </w:rPr>
        <w:t>R1-2003460</w:t>
      </w:r>
      <w:r w:rsidRPr="007C1730">
        <w:rPr>
          <w:rFonts w:eastAsia="ＭＳ 明朝"/>
          <w:sz w:val="22"/>
        </w:rPr>
        <w:tab/>
        <w:t>Discussion on the remaining issues of the UE features for NR-U</w:t>
      </w:r>
      <w:r w:rsidRPr="007C1730">
        <w:rPr>
          <w:rFonts w:eastAsia="ＭＳ 明朝"/>
          <w:sz w:val="22"/>
        </w:rPr>
        <w:tab/>
        <w:t xml:space="preserve">ZTE, </w:t>
      </w:r>
      <w:proofErr w:type="spellStart"/>
      <w:r w:rsidRPr="007C1730">
        <w:rPr>
          <w:rFonts w:eastAsia="ＭＳ 明朝"/>
          <w:sz w:val="22"/>
        </w:rPr>
        <w:t>Sanechips</w:t>
      </w:r>
      <w:proofErr w:type="spellEnd"/>
    </w:p>
    <w:p w14:paraId="7CC4CEF2" w14:textId="39F42E7F" w:rsidR="007C1730" w:rsidRPr="007C1730" w:rsidRDefault="007C1730" w:rsidP="007C1730">
      <w:pPr>
        <w:spacing w:afterLines="50" w:after="120"/>
        <w:jc w:val="both"/>
        <w:rPr>
          <w:rFonts w:eastAsia="ＭＳ 明朝"/>
          <w:sz w:val="22"/>
        </w:rPr>
      </w:pPr>
      <w:r>
        <w:rPr>
          <w:rFonts w:eastAsia="ＭＳ 明朝"/>
          <w:sz w:val="22"/>
        </w:rPr>
        <w:t>[4]</w:t>
      </w:r>
      <w:r>
        <w:rPr>
          <w:rFonts w:eastAsia="ＭＳ 明朝"/>
          <w:sz w:val="22"/>
        </w:rPr>
        <w:tab/>
      </w:r>
      <w:r w:rsidRPr="007C1730">
        <w:rPr>
          <w:rFonts w:eastAsia="ＭＳ 明朝"/>
          <w:sz w:val="22"/>
        </w:rPr>
        <w:t>R1-2003694</w:t>
      </w:r>
      <w:r w:rsidRPr="007C1730">
        <w:rPr>
          <w:rFonts w:eastAsia="ＭＳ 明朝"/>
          <w:sz w:val="22"/>
        </w:rPr>
        <w:tab/>
        <w:t>Views on Rel-16 UE features for NR-U</w:t>
      </w:r>
      <w:r w:rsidRPr="007C1730">
        <w:rPr>
          <w:rFonts w:eastAsia="ＭＳ 明朝"/>
          <w:sz w:val="22"/>
        </w:rPr>
        <w:tab/>
        <w:t>MediaTek Inc.</w:t>
      </w:r>
    </w:p>
    <w:p w14:paraId="25440EF4" w14:textId="3B2D7682" w:rsidR="007C1730" w:rsidRPr="007C1730" w:rsidRDefault="007C1730" w:rsidP="007C1730">
      <w:pPr>
        <w:spacing w:afterLines="50" w:after="120"/>
        <w:jc w:val="both"/>
        <w:rPr>
          <w:rFonts w:eastAsia="ＭＳ 明朝"/>
          <w:sz w:val="22"/>
        </w:rPr>
      </w:pPr>
      <w:r>
        <w:rPr>
          <w:rFonts w:eastAsia="ＭＳ 明朝"/>
          <w:sz w:val="22"/>
        </w:rPr>
        <w:t>[5]</w:t>
      </w:r>
      <w:r>
        <w:rPr>
          <w:rFonts w:eastAsia="ＭＳ 明朝"/>
          <w:sz w:val="22"/>
        </w:rPr>
        <w:tab/>
      </w:r>
      <w:r w:rsidRPr="007C1730">
        <w:rPr>
          <w:rFonts w:eastAsia="ＭＳ 明朝"/>
          <w:sz w:val="22"/>
        </w:rPr>
        <w:t>R1-2003848</w:t>
      </w:r>
      <w:r w:rsidRPr="007C1730">
        <w:rPr>
          <w:rFonts w:eastAsia="ＭＳ 明朝"/>
          <w:sz w:val="22"/>
        </w:rPr>
        <w:tab/>
        <w:t>UE features for NR-U</w:t>
      </w:r>
      <w:r w:rsidRPr="007C1730">
        <w:rPr>
          <w:rFonts w:eastAsia="ＭＳ 明朝"/>
          <w:sz w:val="22"/>
        </w:rPr>
        <w:tab/>
        <w:t>Ericsson</w:t>
      </w:r>
    </w:p>
    <w:p w14:paraId="3EFE75FD" w14:textId="24BF8FD6" w:rsidR="007C1730" w:rsidRPr="007C1730" w:rsidRDefault="007C1730" w:rsidP="007C1730">
      <w:pPr>
        <w:spacing w:afterLines="50" w:after="120"/>
        <w:jc w:val="both"/>
        <w:rPr>
          <w:rFonts w:eastAsia="ＭＳ 明朝"/>
          <w:sz w:val="22"/>
        </w:rPr>
      </w:pPr>
      <w:r>
        <w:rPr>
          <w:rFonts w:eastAsia="ＭＳ 明朝"/>
          <w:sz w:val="22"/>
        </w:rPr>
        <w:t>[6]</w:t>
      </w:r>
      <w:r>
        <w:rPr>
          <w:rFonts w:eastAsia="ＭＳ 明朝"/>
          <w:sz w:val="22"/>
        </w:rPr>
        <w:tab/>
      </w:r>
      <w:r w:rsidRPr="007C1730">
        <w:rPr>
          <w:rFonts w:eastAsia="ＭＳ 明朝"/>
          <w:sz w:val="22"/>
        </w:rPr>
        <w:t>R1-2003894</w:t>
      </w:r>
      <w:r w:rsidRPr="007C1730">
        <w:rPr>
          <w:rFonts w:eastAsia="ＭＳ 明朝"/>
          <w:sz w:val="22"/>
        </w:rPr>
        <w:tab/>
        <w:t>UE features for NR-U</w:t>
      </w:r>
      <w:r w:rsidRPr="007C1730">
        <w:rPr>
          <w:rFonts w:eastAsia="ＭＳ 明朝"/>
          <w:sz w:val="22"/>
        </w:rPr>
        <w:tab/>
        <w:t>Samsung</w:t>
      </w:r>
    </w:p>
    <w:p w14:paraId="43015276" w14:textId="5D9A5BDB" w:rsidR="007C1730" w:rsidRPr="007C1730" w:rsidRDefault="007C1730" w:rsidP="007C1730">
      <w:pPr>
        <w:spacing w:afterLines="50" w:after="120"/>
        <w:jc w:val="both"/>
        <w:rPr>
          <w:rFonts w:eastAsia="ＭＳ 明朝"/>
          <w:sz w:val="22"/>
        </w:rPr>
      </w:pPr>
      <w:r>
        <w:rPr>
          <w:rFonts w:eastAsia="ＭＳ 明朝"/>
          <w:sz w:val="22"/>
        </w:rPr>
        <w:t>[7]</w:t>
      </w:r>
      <w:r>
        <w:rPr>
          <w:rFonts w:eastAsia="ＭＳ 明朝"/>
          <w:sz w:val="22"/>
        </w:rPr>
        <w:tab/>
      </w:r>
      <w:r w:rsidRPr="007C1730">
        <w:rPr>
          <w:rFonts w:eastAsia="ＭＳ 明朝"/>
          <w:sz w:val="22"/>
        </w:rPr>
        <w:t>R1-2004019</w:t>
      </w:r>
      <w:r w:rsidRPr="007C1730">
        <w:rPr>
          <w:rFonts w:eastAsia="ＭＳ 明朝"/>
          <w:sz w:val="22"/>
        </w:rPr>
        <w:tab/>
        <w:t>Discussion on UE features for NR-U</w:t>
      </w:r>
      <w:r w:rsidRPr="007C1730">
        <w:rPr>
          <w:rFonts w:eastAsia="ＭＳ 明朝"/>
          <w:sz w:val="22"/>
        </w:rPr>
        <w:tab/>
        <w:t>LG Electronics</w:t>
      </w:r>
    </w:p>
    <w:p w14:paraId="24C553C2" w14:textId="06859FD1" w:rsidR="007C1730" w:rsidRPr="007C1730" w:rsidRDefault="007C1730" w:rsidP="007C1730">
      <w:pPr>
        <w:spacing w:afterLines="50" w:after="120"/>
        <w:jc w:val="both"/>
        <w:rPr>
          <w:rFonts w:eastAsia="ＭＳ 明朝"/>
          <w:sz w:val="22"/>
        </w:rPr>
      </w:pPr>
      <w:r>
        <w:rPr>
          <w:rFonts w:eastAsia="ＭＳ 明朝"/>
          <w:sz w:val="22"/>
        </w:rPr>
        <w:lastRenderedPageBreak/>
        <w:t>[8]</w:t>
      </w:r>
      <w:r>
        <w:rPr>
          <w:rFonts w:eastAsia="ＭＳ 明朝"/>
          <w:sz w:val="22"/>
        </w:rPr>
        <w:tab/>
      </w:r>
      <w:r w:rsidRPr="007C1730">
        <w:rPr>
          <w:rFonts w:eastAsia="ＭＳ 明朝"/>
          <w:sz w:val="22"/>
        </w:rPr>
        <w:t>R1-2004091</w:t>
      </w:r>
      <w:r w:rsidRPr="007C1730">
        <w:rPr>
          <w:rFonts w:eastAsia="ＭＳ 明朝"/>
          <w:sz w:val="22"/>
        </w:rPr>
        <w:tab/>
        <w:t>Discussion on UE feature for NRU</w:t>
      </w:r>
      <w:r w:rsidRPr="007C1730">
        <w:rPr>
          <w:rFonts w:eastAsia="ＭＳ 明朝"/>
          <w:sz w:val="22"/>
        </w:rPr>
        <w:tab/>
        <w:t>OPPO</w:t>
      </w:r>
    </w:p>
    <w:p w14:paraId="412AF99E" w14:textId="6854FBB2" w:rsidR="007C1730" w:rsidRPr="007C1730" w:rsidRDefault="007C1730" w:rsidP="007C1730">
      <w:pPr>
        <w:spacing w:afterLines="50" w:after="120"/>
        <w:jc w:val="both"/>
        <w:rPr>
          <w:rFonts w:eastAsia="ＭＳ 明朝"/>
          <w:sz w:val="22"/>
        </w:rPr>
      </w:pPr>
      <w:r>
        <w:rPr>
          <w:rFonts w:eastAsia="ＭＳ 明朝"/>
          <w:sz w:val="22"/>
        </w:rPr>
        <w:t>[9]</w:t>
      </w:r>
      <w:r>
        <w:rPr>
          <w:rFonts w:eastAsia="ＭＳ 明朝"/>
          <w:sz w:val="22"/>
        </w:rPr>
        <w:tab/>
      </w:r>
      <w:r w:rsidRPr="007C1730">
        <w:rPr>
          <w:rFonts w:eastAsia="ＭＳ 明朝"/>
          <w:sz w:val="22"/>
        </w:rPr>
        <w:t>R1-2004152</w:t>
      </w:r>
      <w:r w:rsidRPr="007C1730">
        <w:rPr>
          <w:rFonts w:eastAsia="ＭＳ 明朝"/>
          <w:sz w:val="22"/>
        </w:rPr>
        <w:tab/>
        <w:t>Rel-16 UE features for NR-U</w:t>
      </w:r>
      <w:r w:rsidRPr="007C1730">
        <w:rPr>
          <w:rFonts w:eastAsia="ＭＳ 明朝"/>
          <w:sz w:val="22"/>
        </w:rPr>
        <w:tab/>
        <w:t>Huawei, HiSilicon</w:t>
      </w:r>
    </w:p>
    <w:p w14:paraId="28B6E875" w14:textId="7BD9D22F" w:rsidR="007C1730" w:rsidRPr="007C1730" w:rsidRDefault="007C1730" w:rsidP="007C1730">
      <w:pPr>
        <w:spacing w:afterLines="50" w:after="120"/>
        <w:jc w:val="both"/>
        <w:rPr>
          <w:rFonts w:eastAsia="ＭＳ 明朝"/>
          <w:sz w:val="22"/>
        </w:rPr>
      </w:pPr>
      <w:r>
        <w:rPr>
          <w:rFonts w:eastAsia="ＭＳ 明朝"/>
          <w:sz w:val="22"/>
        </w:rPr>
        <w:t>[10]</w:t>
      </w:r>
      <w:r>
        <w:rPr>
          <w:rFonts w:eastAsia="ＭＳ 明朝"/>
          <w:sz w:val="22"/>
        </w:rPr>
        <w:tab/>
      </w:r>
      <w:r w:rsidRPr="007C1730">
        <w:rPr>
          <w:rFonts w:eastAsia="ＭＳ 明朝"/>
          <w:sz w:val="22"/>
        </w:rPr>
        <w:t>R1-2004241</w:t>
      </w:r>
      <w:r w:rsidRPr="007C1730">
        <w:rPr>
          <w:rFonts w:eastAsia="ＭＳ 明朝"/>
          <w:sz w:val="22"/>
        </w:rPr>
        <w:tab/>
        <w:t>Discussions on NR-U UE features</w:t>
      </w:r>
      <w:r w:rsidRPr="007C1730">
        <w:rPr>
          <w:rFonts w:eastAsia="ＭＳ 明朝"/>
          <w:sz w:val="22"/>
        </w:rPr>
        <w:tab/>
        <w:t>Apple</w:t>
      </w:r>
    </w:p>
    <w:p w14:paraId="0C00A3FA" w14:textId="1BB5BA62" w:rsidR="007C1730" w:rsidRPr="007C1730" w:rsidRDefault="007C1730" w:rsidP="007C1730">
      <w:pPr>
        <w:spacing w:afterLines="50" w:after="120"/>
        <w:jc w:val="both"/>
        <w:rPr>
          <w:rFonts w:eastAsia="ＭＳ 明朝"/>
          <w:sz w:val="22"/>
        </w:rPr>
      </w:pPr>
      <w:r>
        <w:rPr>
          <w:rFonts w:eastAsia="ＭＳ 明朝"/>
          <w:sz w:val="22"/>
        </w:rPr>
        <w:t>[11]</w:t>
      </w:r>
      <w:r>
        <w:rPr>
          <w:rFonts w:eastAsia="ＭＳ 明朝"/>
          <w:sz w:val="22"/>
        </w:rPr>
        <w:tab/>
      </w:r>
      <w:r w:rsidRPr="007C1730">
        <w:rPr>
          <w:rFonts w:eastAsia="ＭＳ 明朝"/>
          <w:sz w:val="22"/>
        </w:rPr>
        <w:t>R1-2004402</w:t>
      </w:r>
      <w:r w:rsidRPr="007C1730">
        <w:rPr>
          <w:rFonts w:eastAsia="ＭＳ 明朝"/>
          <w:sz w:val="22"/>
        </w:rPr>
        <w:tab/>
        <w:t>UE features for NR-U</w:t>
      </w:r>
      <w:r w:rsidRPr="007C1730">
        <w:rPr>
          <w:rFonts w:eastAsia="ＭＳ 明朝"/>
          <w:sz w:val="22"/>
        </w:rPr>
        <w:tab/>
        <w:t>NTT DOCOMO, INC</w:t>
      </w:r>
    </w:p>
    <w:p w14:paraId="0F9F6EA3" w14:textId="1EB5A1A0" w:rsidR="007C1730" w:rsidRPr="007C1730" w:rsidRDefault="007C1730" w:rsidP="007C1730">
      <w:pPr>
        <w:spacing w:afterLines="50" w:after="120"/>
        <w:jc w:val="both"/>
        <w:rPr>
          <w:rFonts w:eastAsia="ＭＳ 明朝"/>
          <w:sz w:val="22"/>
        </w:rPr>
      </w:pPr>
      <w:r>
        <w:rPr>
          <w:rFonts w:eastAsia="ＭＳ 明朝"/>
          <w:sz w:val="22"/>
        </w:rPr>
        <w:t>[12]</w:t>
      </w:r>
      <w:r>
        <w:rPr>
          <w:rFonts w:eastAsia="ＭＳ 明朝"/>
          <w:sz w:val="22"/>
        </w:rPr>
        <w:tab/>
      </w:r>
      <w:r w:rsidRPr="007C1730">
        <w:rPr>
          <w:rFonts w:eastAsia="ＭＳ 明朝"/>
          <w:sz w:val="22"/>
        </w:rPr>
        <w:t>R1-2004477</w:t>
      </w:r>
      <w:r w:rsidRPr="007C1730">
        <w:rPr>
          <w:rFonts w:eastAsia="ＭＳ 明朝"/>
          <w:sz w:val="22"/>
        </w:rPr>
        <w:tab/>
        <w:t>Discussion on NR-U UE features</w:t>
      </w:r>
      <w:r w:rsidRPr="007C1730">
        <w:rPr>
          <w:rFonts w:eastAsia="ＭＳ 明朝"/>
          <w:sz w:val="22"/>
        </w:rPr>
        <w:tab/>
        <w:t>Qualcomm Incorporated</w:t>
      </w:r>
    </w:p>
    <w:p w14:paraId="7BB8A325" w14:textId="59221D09" w:rsidR="007C1730" w:rsidRDefault="007C1730" w:rsidP="007C1730">
      <w:pPr>
        <w:spacing w:afterLines="50" w:after="120"/>
        <w:jc w:val="both"/>
        <w:rPr>
          <w:rFonts w:eastAsia="ＭＳ 明朝"/>
          <w:sz w:val="22"/>
        </w:rPr>
      </w:pPr>
      <w:r>
        <w:rPr>
          <w:rFonts w:eastAsia="ＭＳ 明朝"/>
          <w:sz w:val="22"/>
        </w:rPr>
        <w:t>[13]</w:t>
      </w:r>
      <w:r>
        <w:rPr>
          <w:rFonts w:eastAsia="ＭＳ 明朝"/>
          <w:sz w:val="22"/>
        </w:rPr>
        <w:tab/>
      </w:r>
      <w:r w:rsidRPr="007C1730">
        <w:rPr>
          <w:rFonts w:eastAsia="ＭＳ 明朝"/>
          <w:sz w:val="22"/>
        </w:rPr>
        <w:t>R1-2004560</w:t>
      </w:r>
      <w:r w:rsidRPr="007C1730">
        <w:rPr>
          <w:rFonts w:eastAsia="ＭＳ 明朝"/>
          <w:sz w:val="22"/>
        </w:rPr>
        <w:tab/>
        <w:t>On UE features NR Unlicensed</w:t>
      </w:r>
      <w:r w:rsidRPr="007C1730">
        <w:rPr>
          <w:rFonts w:eastAsia="ＭＳ 明朝"/>
          <w:sz w:val="22"/>
        </w:rPr>
        <w:tab/>
        <w:t>Nokia, Nokia Shanghai Bell</w:t>
      </w:r>
    </w:p>
    <w:p w14:paraId="0CC0C388" w14:textId="372CF060" w:rsidR="00E151DE" w:rsidRDefault="00B20652" w:rsidP="007C1730">
      <w:pPr>
        <w:spacing w:afterLines="50" w:after="120"/>
        <w:jc w:val="both"/>
        <w:rPr>
          <w:rFonts w:eastAsia="ＭＳ 明朝"/>
          <w:sz w:val="22"/>
        </w:rPr>
      </w:pPr>
      <w:r>
        <w:rPr>
          <w:rFonts w:eastAsia="ＭＳ 明朝"/>
          <w:sz w:val="22"/>
        </w:rPr>
        <w:t>[1</w:t>
      </w:r>
      <w:r>
        <w:rPr>
          <w:rFonts w:eastAsia="ＭＳ 明朝" w:hint="eastAsia"/>
          <w:sz w:val="22"/>
        </w:rPr>
        <w:t>4</w:t>
      </w:r>
      <w:r w:rsidR="00E151DE">
        <w:rPr>
          <w:rFonts w:eastAsia="ＭＳ 明朝"/>
          <w:sz w:val="22"/>
        </w:rPr>
        <w:t>]</w:t>
      </w:r>
      <w:r w:rsidR="00E151DE">
        <w:rPr>
          <w:rFonts w:eastAsia="ＭＳ 明朝"/>
          <w:sz w:val="22"/>
        </w:rPr>
        <w:tab/>
      </w:r>
      <w:r w:rsidR="00E151DE" w:rsidRPr="007C1730">
        <w:rPr>
          <w:rFonts w:eastAsia="ＭＳ 明朝"/>
          <w:sz w:val="22"/>
        </w:rPr>
        <w:t>R1-</w:t>
      </w:r>
      <w:r w:rsidR="00E151DE" w:rsidRPr="00E151DE">
        <w:rPr>
          <w:rFonts w:eastAsia="ＭＳ 明朝"/>
          <w:sz w:val="22"/>
        </w:rPr>
        <w:t>2004062</w:t>
      </w:r>
      <w:r w:rsidR="00E151DE" w:rsidRPr="007C1730">
        <w:rPr>
          <w:rFonts w:eastAsia="ＭＳ 明朝"/>
          <w:sz w:val="22"/>
        </w:rPr>
        <w:tab/>
      </w:r>
      <w:r w:rsidR="00E151DE" w:rsidRPr="00E151DE">
        <w:rPr>
          <w:rFonts w:eastAsia="ＭＳ 明朝"/>
          <w:sz w:val="22"/>
        </w:rPr>
        <w:t>Discussion on the support of SRS transmission in all symbols of a slot</w:t>
      </w:r>
      <w:r w:rsidR="00E151DE" w:rsidRPr="007C1730">
        <w:rPr>
          <w:rFonts w:eastAsia="ＭＳ 明朝"/>
          <w:sz w:val="22"/>
        </w:rPr>
        <w:tab/>
      </w:r>
      <w:r w:rsidR="00E151DE" w:rsidRPr="00E151DE">
        <w:rPr>
          <w:rFonts w:eastAsia="ＭＳ 明朝"/>
          <w:sz w:val="22"/>
        </w:rPr>
        <w:t>OPPO</w:t>
      </w:r>
    </w:p>
    <w:p w14:paraId="520E6BBD" w14:textId="30F7089C" w:rsidR="00CC7F5E" w:rsidRDefault="00BD5E09" w:rsidP="007C1730">
      <w:pPr>
        <w:spacing w:afterLines="50" w:after="120"/>
        <w:jc w:val="both"/>
        <w:rPr>
          <w:rFonts w:eastAsia="ＭＳ 明朝"/>
          <w:sz w:val="22"/>
        </w:rPr>
      </w:pPr>
      <w:r>
        <w:rPr>
          <w:rFonts w:eastAsia="ＭＳ 明朝" w:hint="eastAsia"/>
          <w:sz w:val="22"/>
        </w:rPr>
        <w:t>[</w:t>
      </w:r>
      <w:r>
        <w:rPr>
          <w:rFonts w:eastAsia="ＭＳ 明朝"/>
          <w:sz w:val="22"/>
        </w:rPr>
        <w:t>15]</w:t>
      </w:r>
      <w:r>
        <w:rPr>
          <w:rFonts w:eastAsia="ＭＳ 明朝"/>
          <w:sz w:val="22"/>
        </w:rPr>
        <w:tab/>
        <w:t>R1-2004816</w:t>
      </w:r>
      <w:r>
        <w:rPr>
          <w:rFonts w:eastAsia="ＭＳ 明朝"/>
          <w:sz w:val="22"/>
        </w:rPr>
        <w:tab/>
        <w:t>Summary on [101-e-NR-UEFeatures-NRU-01]</w:t>
      </w:r>
      <w:r>
        <w:rPr>
          <w:rFonts w:eastAsia="ＭＳ 明朝"/>
          <w:sz w:val="22"/>
        </w:rPr>
        <w:tab/>
        <w:t>Moderator (NTT DOCOMO, INC.)</w:t>
      </w:r>
    </w:p>
    <w:p w14:paraId="7F60A2FA" w14:textId="77777777" w:rsidR="00CC7F5E" w:rsidRPr="00CC7F5E" w:rsidRDefault="00CC7F5E" w:rsidP="007C1730">
      <w:pPr>
        <w:spacing w:afterLines="50" w:after="120"/>
        <w:jc w:val="both"/>
        <w:rPr>
          <w:rFonts w:eastAsia="ＭＳ 明朝"/>
          <w:sz w:val="22"/>
          <w:lang w:val="en-US"/>
        </w:rPr>
      </w:pPr>
    </w:p>
    <w:sectPr w:rsidR="00CC7F5E" w:rsidRPr="00CC7F5E"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E32D6" w14:textId="77777777" w:rsidR="00225436" w:rsidRDefault="00225436">
      <w:r>
        <w:separator/>
      </w:r>
    </w:p>
  </w:endnote>
  <w:endnote w:type="continuationSeparator" w:id="0">
    <w:p w14:paraId="7654FDCD" w14:textId="77777777" w:rsidR="00225436" w:rsidRDefault="00225436">
      <w:r>
        <w:continuationSeparator/>
      </w:r>
    </w:p>
  </w:endnote>
  <w:endnote w:type="continuationNotice" w:id="1">
    <w:p w14:paraId="617D5FEF" w14:textId="77777777" w:rsidR="00225436" w:rsidRDefault="002254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4F89D549" w:rsidR="00C76FE2" w:rsidRPr="00000924" w:rsidRDefault="00C76FE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4B43E6">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4B43E6">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76BAA879" w:rsidR="00C76FE2" w:rsidRPr="00000924" w:rsidRDefault="00C76FE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86E4C">
      <w:rPr>
        <w:rStyle w:val="af9"/>
        <w:rFonts w:eastAsia="ＭＳ ゴシック"/>
        <w:noProof/>
      </w:rPr>
      <w:t>4</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86E4C">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74CB2" w14:textId="77777777" w:rsidR="00225436" w:rsidRDefault="00225436">
      <w:r>
        <w:separator/>
      </w:r>
    </w:p>
  </w:footnote>
  <w:footnote w:type="continuationSeparator" w:id="0">
    <w:p w14:paraId="710BF3A8" w14:textId="77777777" w:rsidR="00225436" w:rsidRDefault="00225436">
      <w:r>
        <w:continuationSeparator/>
      </w:r>
    </w:p>
  </w:footnote>
  <w:footnote w:type="continuationNotice" w:id="1">
    <w:p w14:paraId="02C4667C" w14:textId="77777777" w:rsidR="00225436" w:rsidRDefault="002254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003E7"/>
    <w:multiLevelType w:val="multilevel"/>
    <w:tmpl w:val="E3D64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B624054"/>
    <w:multiLevelType w:val="multilevel"/>
    <w:tmpl w:val="0A6C1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5E689C"/>
    <w:multiLevelType w:val="multilevel"/>
    <w:tmpl w:val="C9A8C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CC2C05"/>
    <w:multiLevelType w:val="multilevel"/>
    <w:tmpl w:val="F32682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D0A618E"/>
    <w:multiLevelType w:val="multilevel"/>
    <w:tmpl w:val="C1545C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B34C81"/>
    <w:multiLevelType w:val="multilevel"/>
    <w:tmpl w:val="46C665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5DC4051"/>
    <w:multiLevelType w:val="multilevel"/>
    <w:tmpl w:val="6A64F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50538E"/>
    <w:multiLevelType w:val="hybridMultilevel"/>
    <w:tmpl w:val="E656360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743CBB"/>
    <w:multiLevelType w:val="hybridMultilevel"/>
    <w:tmpl w:val="34C85B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545051"/>
    <w:multiLevelType w:val="multilevel"/>
    <w:tmpl w:val="D124F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5F7430C8"/>
    <w:multiLevelType w:val="hybridMultilevel"/>
    <w:tmpl w:val="581EF66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9DB3671"/>
    <w:multiLevelType w:val="hybridMultilevel"/>
    <w:tmpl w:val="30E41E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3B37AD6"/>
    <w:multiLevelType w:val="hybridMultilevel"/>
    <w:tmpl w:val="1C66CD5E"/>
    <w:lvl w:ilvl="0" w:tplc="79588E4A">
      <w:start w:val="1"/>
      <w:numFmt w:val="bullet"/>
      <w:lvlText w:val=""/>
      <w:lvlJc w:val="left"/>
      <w:pPr>
        <w:ind w:left="720" w:hanging="360"/>
      </w:pPr>
      <w:rPr>
        <w:rFonts w:ascii="Symbol" w:eastAsia="Batang"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0"/>
  </w:num>
  <w:num w:numId="4">
    <w:abstractNumId w:val="1"/>
  </w:num>
  <w:num w:numId="5">
    <w:abstractNumId w:val="4"/>
  </w:num>
  <w:num w:numId="6">
    <w:abstractNumId w:val="7"/>
  </w:num>
  <w:num w:numId="7">
    <w:abstractNumId w:val="15"/>
  </w:num>
  <w:num w:numId="8">
    <w:abstractNumId w:val="1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6"/>
  </w:num>
  <w:num w:numId="12">
    <w:abstractNumId w:val="19"/>
  </w:num>
  <w:num w:numId="13">
    <w:abstractNumId w:val="13"/>
  </w:num>
  <w:num w:numId="14">
    <w:abstractNumId w:val="11"/>
  </w:num>
  <w:num w:numId="15">
    <w:abstractNumId w:val="18"/>
  </w:num>
  <w:num w:numId="16">
    <w:abstractNumId w:val="0"/>
  </w:num>
  <w:num w:numId="17">
    <w:abstractNumId w:val="2"/>
  </w:num>
  <w:num w:numId="18">
    <w:abstractNumId w:val="5"/>
  </w:num>
  <w:num w:numId="19">
    <w:abstractNumId w:val="8"/>
  </w:num>
  <w:num w:numId="20">
    <w:abstractNumId w:val="14"/>
  </w:num>
  <w:num w:numId="21">
    <w:abstractNumId w:val="3"/>
  </w:num>
  <w:num w:numId="22">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2AB"/>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1FC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2F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B9C"/>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498"/>
    <w:rsid w:val="00060523"/>
    <w:rsid w:val="00060C4B"/>
    <w:rsid w:val="00060D60"/>
    <w:rsid w:val="00060F19"/>
    <w:rsid w:val="0006106B"/>
    <w:rsid w:val="00061140"/>
    <w:rsid w:val="000614A4"/>
    <w:rsid w:val="000616EA"/>
    <w:rsid w:val="00061B4B"/>
    <w:rsid w:val="00061FDD"/>
    <w:rsid w:val="00062E39"/>
    <w:rsid w:val="00062E9D"/>
    <w:rsid w:val="0006331A"/>
    <w:rsid w:val="000633CB"/>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4E08"/>
    <w:rsid w:val="00075498"/>
    <w:rsid w:val="0007585B"/>
    <w:rsid w:val="00075C47"/>
    <w:rsid w:val="00075C87"/>
    <w:rsid w:val="00075DC0"/>
    <w:rsid w:val="0007603A"/>
    <w:rsid w:val="000761E9"/>
    <w:rsid w:val="0007674F"/>
    <w:rsid w:val="00076B47"/>
    <w:rsid w:val="0007725F"/>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CE0"/>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CD"/>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290"/>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6FF"/>
    <w:rsid w:val="000D3C4A"/>
    <w:rsid w:val="000D3C58"/>
    <w:rsid w:val="000D3EF0"/>
    <w:rsid w:val="000D478A"/>
    <w:rsid w:val="000D4832"/>
    <w:rsid w:val="000D48BB"/>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79A"/>
    <w:rsid w:val="00104837"/>
    <w:rsid w:val="001048FC"/>
    <w:rsid w:val="00104E02"/>
    <w:rsid w:val="001058EF"/>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3FE3"/>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3E"/>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1F41"/>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F21"/>
    <w:rsid w:val="0016601B"/>
    <w:rsid w:val="0016613B"/>
    <w:rsid w:val="00166205"/>
    <w:rsid w:val="001663E3"/>
    <w:rsid w:val="00166726"/>
    <w:rsid w:val="001668E5"/>
    <w:rsid w:val="00166924"/>
    <w:rsid w:val="00166992"/>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BE9"/>
    <w:rsid w:val="00182EF0"/>
    <w:rsid w:val="00183685"/>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24"/>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224"/>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94D"/>
    <w:rsid w:val="001A0AA2"/>
    <w:rsid w:val="001A0AE7"/>
    <w:rsid w:val="001A0D10"/>
    <w:rsid w:val="001A0DA0"/>
    <w:rsid w:val="001A0F54"/>
    <w:rsid w:val="001A130B"/>
    <w:rsid w:val="001A19DB"/>
    <w:rsid w:val="001A1A1F"/>
    <w:rsid w:val="001A1EA3"/>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1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208"/>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C7572"/>
    <w:rsid w:val="001D02E1"/>
    <w:rsid w:val="001D056A"/>
    <w:rsid w:val="001D0734"/>
    <w:rsid w:val="001D0EDF"/>
    <w:rsid w:val="001D135C"/>
    <w:rsid w:val="001D13F4"/>
    <w:rsid w:val="001D15F2"/>
    <w:rsid w:val="001D1A10"/>
    <w:rsid w:val="001D1B2D"/>
    <w:rsid w:val="001D1B4D"/>
    <w:rsid w:val="001D1D55"/>
    <w:rsid w:val="001D22CA"/>
    <w:rsid w:val="001D22DD"/>
    <w:rsid w:val="001D260E"/>
    <w:rsid w:val="001D27C2"/>
    <w:rsid w:val="001D28C6"/>
    <w:rsid w:val="001D2A61"/>
    <w:rsid w:val="001D2B86"/>
    <w:rsid w:val="001D2F85"/>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B0"/>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1E14"/>
    <w:rsid w:val="001E2618"/>
    <w:rsid w:val="001E2AD4"/>
    <w:rsid w:val="001E2F0D"/>
    <w:rsid w:val="001E34B0"/>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5E0E"/>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A54"/>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436"/>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12A"/>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3F45"/>
    <w:rsid w:val="00254001"/>
    <w:rsid w:val="002541A2"/>
    <w:rsid w:val="00254973"/>
    <w:rsid w:val="00254A9D"/>
    <w:rsid w:val="00254ABE"/>
    <w:rsid w:val="00254B50"/>
    <w:rsid w:val="00254B9D"/>
    <w:rsid w:val="00254C7D"/>
    <w:rsid w:val="002554AD"/>
    <w:rsid w:val="0025553B"/>
    <w:rsid w:val="00255A0A"/>
    <w:rsid w:val="00255BA7"/>
    <w:rsid w:val="00255E0F"/>
    <w:rsid w:val="002563D7"/>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0D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C"/>
    <w:rsid w:val="00272E9B"/>
    <w:rsid w:val="00273264"/>
    <w:rsid w:val="002732C9"/>
    <w:rsid w:val="002732FF"/>
    <w:rsid w:val="00273760"/>
    <w:rsid w:val="0027393A"/>
    <w:rsid w:val="002739E7"/>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125"/>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1B1"/>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5B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D5D"/>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3A"/>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22D"/>
    <w:rsid w:val="002E55A6"/>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285"/>
    <w:rsid w:val="002F15B9"/>
    <w:rsid w:val="002F1796"/>
    <w:rsid w:val="002F1DEE"/>
    <w:rsid w:val="002F1E9F"/>
    <w:rsid w:val="002F1FB1"/>
    <w:rsid w:val="002F207B"/>
    <w:rsid w:val="002F240B"/>
    <w:rsid w:val="002F27ED"/>
    <w:rsid w:val="002F29D3"/>
    <w:rsid w:val="002F2E22"/>
    <w:rsid w:val="002F330D"/>
    <w:rsid w:val="002F33D1"/>
    <w:rsid w:val="002F36E3"/>
    <w:rsid w:val="002F3C95"/>
    <w:rsid w:val="002F408B"/>
    <w:rsid w:val="002F44A6"/>
    <w:rsid w:val="002F4541"/>
    <w:rsid w:val="002F45BC"/>
    <w:rsid w:val="002F4AB3"/>
    <w:rsid w:val="002F4F8C"/>
    <w:rsid w:val="002F527C"/>
    <w:rsid w:val="002F543A"/>
    <w:rsid w:val="002F5637"/>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AC"/>
    <w:rsid w:val="00302D32"/>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6357"/>
    <w:rsid w:val="003072BE"/>
    <w:rsid w:val="003073D5"/>
    <w:rsid w:val="003075B3"/>
    <w:rsid w:val="0030782D"/>
    <w:rsid w:val="00307A1D"/>
    <w:rsid w:val="00307BCE"/>
    <w:rsid w:val="00307F29"/>
    <w:rsid w:val="003103BD"/>
    <w:rsid w:val="003106A1"/>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BF7"/>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16"/>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6F8A"/>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CA5"/>
    <w:rsid w:val="00340D99"/>
    <w:rsid w:val="0034120D"/>
    <w:rsid w:val="00341864"/>
    <w:rsid w:val="00341A13"/>
    <w:rsid w:val="00341A4F"/>
    <w:rsid w:val="00341CB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41"/>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47F"/>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86E"/>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37"/>
    <w:rsid w:val="00382089"/>
    <w:rsid w:val="003821CF"/>
    <w:rsid w:val="00382404"/>
    <w:rsid w:val="003836A9"/>
    <w:rsid w:val="00383723"/>
    <w:rsid w:val="00383A46"/>
    <w:rsid w:val="00383CD6"/>
    <w:rsid w:val="00383D7B"/>
    <w:rsid w:val="00383E36"/>
    <w:rsid w:val="0038453E"/>
    <w:rsid w:val="0038465F"/>
    <w:rsid w:val="0038466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23"/>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29"/>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2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BA5"/>
    <w:rsid w:val="003E3D8F"/>
    <w:rsid w:val="003E4582"/>
    <w:rsid w:val="003E4845"/>
    <w:rsid w:val="003E4C21"/>
    <w:rsid w:val="003E5482"/>
    <w:rsid w:val="003E58D8"/>
    <w:rsid w:val="003E59EF"/>
    <w:rsid w:val="003E59F1"/>
    <w:rsid w:val="003E5A2C"/>
    <w:rsid w:val="003E5A9F"/>
    <w:rsid w:val="003E5C9E"/>
    <w:rsid w:val="003E63C8"/>
    <w:rsid w:val="003E66C7"/>
    <w:rsid w:val="003E671B"/>
    <w:rsid w:val="003E6B5E"/>
    <w:rsid w:val="003E6E73"/>
    <w:rsid w:val="003E6F4B"/>
    <w:rsid w:val="003E736B"/>
    <w:rsid w:val="003E739C"/>
    <w:rsid w:val="003E746D"/>
    <w:rsid w:val="003E7570"/>
    <w:rsid w:val="003E7698"/>
    <w:rsid w:val="003E77FF"/>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91C"/>
    <w:rsid w:val="003F2AD9"/>
    <w:rsid w:val="003F38CB"/>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3E"/>
    <w:rsid w:val="00403AFD"/>
    <w:rsid w:val="00403DDF"/>
    <w:rsid w:val="00404096"/>
    <w:rsid w:val="00404250"/>
    <w:rsid w:val="004047FF"/>
    <w:rsid w:val="00404C2C"/>
    <w:rsid w:val="00404C9E"/>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5F95"/>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36E"/>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FF"/>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F7B"/>
    <w:rsid w:val="0043609F"/>
    <w:rsid w:val="00436123"/>
    <w:rsid w:val="0043612E"/>
    <w:rsid w:val="004363D6"/>
    <w:rsid w:val="004364F2"/>
    <w:rsid w:val="00436572"/>
    <w:rsid w:val="004365AB"/>
    <w:rsid w:val="004369DA"/>
    <w:rsid w:val="004369DD"/>
    <w:rsid w:val="00436DE2"/>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8FD"/>
    <w:rsid w:val="00441A74"/>
    <w:rsid w:val="00441D38"/>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34C"/>
    <w:rsid w:val="00454431"/>
    <w:rsid w:val="004544FD"/>
    <w:rsid w:val="0045462B"/>
    <w:rsid w:val="004548D6"/>
    <w:rsid w:val="00454A22"/>
    <w:rsid w:val="00454C71"/>
    <w:rsid w:val="00454D42"/>
    <w:rsid w:val="0045586B"/>
    <w:rsid w:val="004558F4"/>
    <w:rsid w:val="004559B7"/>
    <w:rsid w:val="00455D96"/>
    <w:rsid w:val="00455FC1"/>
    <w:rsid w:val="0045610F"/>
    <w:rsid w:val="00456853"/>
    <w:rsid w:val="00456BA3"/>
    <w:rsid w:val="00456BD2"/>
    <w:rsid w:val="00456C32"/>
    <w:rsid w:val="00456C6C"/>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17A"/>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A94"/>
    <w:rsid w:val="00486BBB"/>
    <w:rsid w:val="00486C7C"/>
    <w:rsid w:val="00486F48"/>
    <w:rsid w:val="00487254"/>
    <w:rsid w:val="00487477"/>
    <w:rsid w:val="00487507"/>
    <w:rsid w:val="00487BEE"/>
    <w:rsid w:val="00490150"/>
    <w:rsid w:val="004902B6"/>
    <w:rsid w:val="0049059F"/>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887"/>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ECF"/>
    <w:rsid w:val="004A4F27"/>
    <w:rsid w:val="004A5073"/>
    <w:rsid w:val="004A5260"/>
    <w:rsid w:val="004A52F3"/>
    <w:rsid w:val="004A5CD5"/>
    <w:rsid w:val="004A5ED2"/>
    <w:rsid w:val="004A627A"/>
    <w:rsid w:val="004A63D3"/>
    <w:rsid w:val="004A646A"/>
    <w:rsid w:val="004A65F6"/>
    <w:rsid w:val="004A6640"/>
    <w:rsid w:val="004A6999"/>
    <w:rsid w:val="004A6A31"/>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4B6"/>
    <w:rsid w:val="004B253C"/>
    <w:rsid w:val="004B26B2"/>
    <w:rsid w:val="004B28FD"/>
    <w:rsid w:val="004B29BB"/>
    <w:rsid w:val="004B2D97"/>
    <w:rsid w:val="004B3034"/>
    <w:rsid w:val="004B34C3"/>
    <w:rsid w:val="004B37F3"/>
    <w:rsid w:val="004B38B8"/>
    <w:rsid w:val="004B3CC7"/>
    <w:rsid w:val="004B3E9E"/>
    <w:rsid w:val="004B42E0"/>
    <w:rsid w:val="004B4307"/>
    <w:rsid w:val="004B43E6"/>
    <w:rsid w:val="004B49C1"/>
    <w:rsid w:val="004B4D37"/>
    <w:rsid w:val="004B4D4D"/>
    <w:rsid w:val="004B4DBA"/>
    <w:rsid w:val="004B5658"/>
    <w:rsid w:val="004B56BA"/>
    <w:rsid w:val="004B5715"/>
    <w:rsid w:val="004B57A5"/>
    <w:rsid w:val="004B5895"/>
    <w:rsid w:val="004B5C69"/>
    <w:rsid w:val="004B5EE2"/>
    <w:rsid w:val="004B604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06"/>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0D8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DDD"/>
    <w:rsid w:val="004E52C3"/>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A4D"/>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3E7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B3"/>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5DF"/>
    <w:rsid w:val="00527B3D"/>
    <w:rsid w:val="00527BB8"/>
    <w:rsid w:val="00527C11"/>
    <w:rsid w:val="00527F83"/>
    <w:rsid w:val="00530224"/>
    <w:rsid w:val="005304D0"/>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D4D"/>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602"/>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B4"/>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0F82"/>
    <w:rsid w:val="005A1819"/>
    <w:rsid w:val="005A18E2"/>
    <w:rsid w:val="005A1AB5"/>
    <w:rsid w:val="005A1B04"/>
    <w:rsid w:val="005A1CFF"/>
    <w:rsid w:val="005A1D02"/>
    <w:rsid w:val="005A1D16"/>
    <w:rsid w:val="005A1EB2"/>
    <w:rsid w:val="005A1ECE"/>
    <w:rsid w:val="005A2099"/>
    <w:rsid w:val="005A279D"/>
    <w:rsid w:val="005A2830"/>
    <w:rsid w:val="005A28A7"/>
    <w:rsid w:val="005A327F"/>
    <w:rsid w:val="005A33C2"/>
    <w:rsid w:val="005A3A4B"/>
    <w:rsid w:val="005A3AE9"/>
    <w:rsid w:val="005A3B90"/>
    <w:rsid w:val="005A3CAF"/>
    <w:rsid w:val="005A3CC7"/>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0E"/>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692"/>
    <w:rsid w:val="005D17A3"/>
    <w:rsid w:val="005D1D42"/>
    <w:rsid w:val="005D1EE5"/>
    <w:rsid w:val="005D2283"/>
    <w:rsid w:val="005D271D"/>
    <w:rsid w:val="005D2776"/>
    <w:rsid w:val="005D279C"/>
    <w:rsid w:val="005D2AD6"/>
    <w:rsid w:val="005D2EE2"/>
    <w:rsid w:val="005D318D"/>
    <w:rsid w:val="005D352F"/>
    <w:rsid w:val="005D3AF3"/>
    <w:rsid w:val="005D3E43"/>
    <w:rsid w:val="005D3F94"/>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16"/>
    <w:rsid w:val="005F293D"/>
    <w:rsid w:val="005F2942"/>
    <w:rsid w:val="005F2E08"/>
    <w:rsid w:val="005F37C3"/>
    <w:rsid w:val="005F3806"/>
    <w:rsid w:val="005F3AF1"/>
    <w:rsid w:val="005F3B54"/>
    <w:rsid w:val="005F3BB8"/>
    <w:rsid w:val="005F3C9F"/>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5B7F"/>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8EF"/>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AD5"/>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BE4"/>
    <w:rsid w:val="00610CFD"/>
    <w:rsid w:val="00610E8C"/>
    <w:rsid w:val="00610EFC"/>
    <w:rsid w:val="00611071"/>
    <w:rsid w:val="0061137D"/>
    <w:rsid w:val="00611476"/>
    <w:rsid w:val="0061151D"/>
    <w:rsid w:val="0061198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336"/>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553"/>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49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D22"/>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57E"/>
    <w:rsid w:val="00662623"/>
    <w:rsid w:val="006627C5"/>
    <w:rsid w:val="00662A63"/>
    <w:rsid w:val="00662D2C"/>
    <w:rsid w:val="00663044"/>
    <w:rsid w:val="00663296"/>
    <w:rsid w:val="00663A44"/>
    <w:rsid w:val="00663C0F"/>
    <w:rsid w:val="006645DA"/>
    <w:rsid w:val="0066465E"/>
    <w:rsid w:val="00664922"/>
    <w:rsid w:val="00664D51"/>
    <w:rsid w:val="00664DFA"/>
    <w:rsid w:val="00664DFF"/>
    <w:rsid w:val="00664E43"/>
    <w:rsid w:val="00665257"/>
    <w:rsid w:val="00665275"/>
    <w:rsid w:val="00665766"/>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835"/>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27"/>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66"/>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DC"/>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2B"/>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C9F"/>
    <w:rsid w:val="006B1D02"/>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1D3"/>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2FDD"/>
    <w:rsid w:val="006C317E"/>
    <w:rsid w:val="006C372D"/>
    <w:rsid w:val="006C421A"/>
    <w:rsid w:val="006C4458"/>
    <w:rsid w:val="006C4CEB"/>
    <w:rsid w:val="006C4E85"/>
    <w:rsid w:val="006C531E"/>
    <w:rsid w:val="006C53D9"/>
    <w:rsid w:val="006C581D"/>
    <w:rsid w:val="006C58A5"/>
    <w:rsid w:val="006C5AF0"/>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1F6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CC8"/>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73"/>
    <w:rsid w:val="006E17D0"/>
    <w:rsid w:val="006E1825"/>
    <w:rsid w:val="006E1B0E"/>
    <w:rsid w:val="006E1C24"/>
    <w:rsid w:val="006E1E7D"/>
    <w:rsid w:val="006E1F58"/>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6DD1"/>
    <w:rsid w:val="006E6F86"/>
    <w:rsid w:val="006E73CF"/>
    <w:rsid w:val="006E75B7"/>
    <w:rsid w:val="006E77AD"/>
    <w:rsid w:val="006E79ED"/>
    <w:rsid w:val="006E7CEC"/>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590"/>
    <w:rsid w:val="006F57B4"/>
    <w:rsid w:val="006F5963"/>
    <w:rsid w:val="006F66AF"/>
    <w:rsid w:val="006F6734"/>
    <w:rsid w:val="006F69AA"/>
    <w:rsid w:val="006F70D3"/>
    <w:rsid w:val="006F71FF"/>
    <w:rsid w:val="006F7802"/>
    <w:rsid w:val="006F7AA8"/>
    <w:rsid w:val="007001A8"/>
    <w:rsid w:val="007002FD"/>
    <w:rsid w:val="007003EA"/>
    <w:rsid w:val="00700404"/>
    <w:rsid w:val="00700B12"/>
    <w:rsid w:val="00700CB0"/>
    <w:rsid w:val="00700CBF"/>
    <w:rsid w:val="007010E8"/>
    <w:rsid w:val="0070169F"/>
    <w:rsid w:val="00701A75"/>
    <w:rsid w:val="00701BA9"/>
    <w:rsid w:val="00701C0C"/>
    <w:rsid w:val="00701C40"/>
    <w:rsid w:val="00701EBC"/>
    <w:rsid w:val="0070208C"/>
    <w:rsid w:val="007023B3"/>
    <w:rsid w:val="00702877"/>
    <w:rsid w:val="007028FE"/>
    <w:rsid w:val="00702982"/>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8C0"/>
    <w:rsid w:val="00715AC1"/>
    <w:rsid w:val="00715D36"/>
    <w:rsid w:val="00715EEE"/>
    <w:rsid w:val="0071637E"/>
    <w:rsid w:val="007163CC"/>
    <w:rsid w:val="0071672E"/>
    <w:rsid w:val="007169B9"/>
    <w:rsid w:val="007169C9"/>
    <w:rsid w:val="00716B12"/>
    <w:rsid w:val="00716E35"/>
    <w:rsid w:val="007170A9"/>
    <w:rsid w:val="007170AE"/>
    <w:rsid w:val="007171CF"/>
    <w:rsid w:val="0071775A"/>
    <w:rsid w:val="0071792B"/>
    <w:rsid w:val="00717A7F"/>
    <w:rsid w:val="00717E0B"/>
    <w:rsid w:val="00717E58"/>
    <w:rsid w:val="00717E63"/>
    <w:rsid w:val="00720633"/>
    <w:rsid w:val="00720FC1"/>
    <w:rsid w:val="007211CA"/>
    <w:rsid w:val="007211F4"/>
    <w:rsid w:val="00721209"/>
    <w:rsid w:val="0072124C"/>
    <w:rsid w:val="007216D1"/>
    <w:rsid w:val="00721BE3"/>
    <w:rsid w:val="00721BE5"/>
    <w:rsid w:val="00721CFC"/>
    <w:rsid w:val="00721D77"/>
    <w:rsid w:val="007224D6"/>
    <w:rsid w:val="0072251E"/>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6B"/>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5D9"/>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442"/>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292"/>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6F8"/>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47B"/>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641"/>
    <w:rsid w:val="00780973"/>
    <w:rsid w:val="00780B79"/>
    <w:rsid w:val="00780BAF"/>
    <w:rsid w:val="0078127D"/>
    <w:rsid w:val="00781631"/>
    <w:rsid w:val="00781840"/>
    <w:rsid w:val="00781ADE"/>
    <w:rsid w:val="0078225A"/>
    <w:rsid w:val="00782812"/>
    <w:rsid w:val="00782C62"/>
    <w:rsid w:val="00782D8D"/>
    <w:rsid w:val="00782F94"/>
    <w:rsid w:val="0078358E"/>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6E4C"/>
    <w:rsid w:val="007876AB"/>
    <w:rsid w:val="007878BE"/>
    <w:rsid w:val="00787C11"/>
    <w:rsid w:val="00787F43"/>
    <w:rsid w:val="007900EF"/>
    <w:rsid w:val="007903FF"/>
    <w:rsid w:val="0079044A"/>
    <w:rsid w:val="00790AA5"/>
    <w:rsid w:val="0079107B"/>
    <w:rsid w:val="0079127D"/>
    <w:rsid w:val="00791555"/>
    <w:rsid w:val="00791D6B"/>
    <w:rsid w:val="00791DEF"/>
    <w:rsid w:val="007922A5"/>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46B"/>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715"/>
    <w:rsid w:val="007C1730"/>
    <w:rsid w:val="007C1905"/>
    <w:rsid w:val="007C1974"/>
    <w:rsid w:val="007C1ECB"/>
    <w:rsid w:val="007C1F01"/>
    <w:rsid w:val="007C21BE"/>
    <w:rsid w:val="007C22A3"/>
    <w:rsid w:val="007C23C5"/>
    <w:rsid w:val="007C2465"/>
    <w:rsid w:val="007C26B1"/>
    <w:rsid w:val="007C26F4"/>
    <w:rsid w:val="007C2B92"/>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76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1D"/>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3B4"/>
    <w:rsid w:val="00801562"/>
    <w:rsid w:val="00801727"/>
    <w:rsid w:val="0080177D"/>
    <w:rsid w:val="0080199B"/>
    <w:rsid w:val="00801A9F"/>
    <w:rsid w:val="00801EA0"/>
    <w:rsid w:val="00801EEF"/>
    <w:rsid w:val="00801F61"/>
    <w:rsid w:val="008023E4"/>
    <w:rsid w:val="008036CA"/>
    <w:rsid w:val="008039C0"/>
    <w:rsid w:val="00803BA9"/>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40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AF1"/>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522"/>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5EC"/>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2BB4"/>
    <w:rsid w:val="00843097"/>
    <w:rsid w:val="008433BB"/>
    <w:rsid w:val="00843557"/>
    <w:rsid w:val="00843888"/>
    <w:rsid w:val="00843938"/>
    <w:rsid w:val="00843959"/>
    <w:rsid w:val="0084420C"/>
    <w:rsid w:val="0084466C"/>
    <w:rsid w:val="00844C6D"/>
    <w:rsid w:val="00844FB4"/>
    <w:rsid w:val="00845031"/>
    <w:rsid w:val="00845502"/>
    <w:rsid w:val="0084562C"/>
    <w:rsid w:val="00845D6E"/>
    <w:rsid w:val="00845F29"/>
    <w:rsid w:val="00846242"/>
    <w:rsid w:val="008464D1"/>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C2D"/>
    <w:rsid w:val="008A7F30"/>
    <w:rsid w:val="008B0F5E"/>
    <w:rsid w:val="008B10E5"/>
    <w:rsid w:val="008B11FB"/>
    <w:rsid w:val="008B1241"/>
    <w:rsid w:val="008B1359"/>
    <w:rsid w:val="008B16A2"/>
    <w:rsid w:val="008B1758"/>
    <w:rsid w:val="008B1799"/>
    <w:rsid w:val="008B1B9C"/>
    <w:rsid w:val="008B1F4E"/>
    <w:rsid w:val="008B1FCB"/>
    <w:rsid w:val="008B2341"/>
    <w:rsid w:val="008B2376"/>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614"/>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739"/>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752"/>
    <w:rsid w:val="008D1885"/>
    <w:rsid w:val="008D1BFB"/>
    <w:rsid w:val="008D1F09"/>
    <w:rsid w:val="008D24A5"/>
    <w:rsid w:val="008D2EF9"/>
    <w:rsid w:val="008D31AA"/>
    <w:rsid w:val="008D3C6C"/>
    <w:rsid w:val="008D3F3A"/>
    <w:rsid w:val="008D4455"/>
    <w:rsid w:val="008D4AAF"/>
    <w:rsid w:val="008D4AD9"/>
    <w:rsid w:val="008D4B36"/>
    <w:rsid w:val="008D4D56"/>
    <w:rsid w:val="008D4FB9"/>
    <w:rsid w:val="008D5204"/>
    <w:rsid w:val="008D5259"/>
    <w:rsid w:val="008D5298"/>
    <w:rsid w:val="008D5845"/>
    <w:rsid w:val="008D638A"/>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71B"/>
    <w:rsid w:val="008E4DA5"/>
    <w:rsid w:val="008E4E11"/>
    <w:rsid w:val="008E4EC3"/>
    <w:rsid w:val="008E508E"/>
    <w:rsid w:val="008E52D3"/>
    <w:rsid w:val="008E5378"/>
    <w:rsid w:val="008E537F"/>
    <w:rsid w:val="008E5515"/>
    <w:rsid w:val="008E57C8"/>
    <w:rsid w:val="008E5B13"/>
    <w:rsid w:val="008E5EDF"/>
    <w:rsid w:val="008E5FCF"/>
    <w:rsid w:val="008E600C"/>
    <w:rsid w:val="008E6171"/>
    <w:rsid w:val="008E6290"/>
    <w:rsid w:val="008E6424"/>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AFE"/>
    <w:rsid w:val="008F5E58"/>
    <w:rsid w:val="008F64FF"/>
    <w:rsid w:val="008F6592"/>
    <w:rsid w:val="008F69DD"/>
    <w:rsid w:val="008F722F"/>
    <w:rsid w:val="008F7629"/>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5F76"/>
    <w:rsid w:val="00906411"/>
    <w:rsid w:val="00906C00"/>
    <w:rsid w:val="00906CB1"/>
    <w:rsid w:val="0090730C"/>
    <w:rsid w:val="00907520"/>
    <w:rsid w:val="0090763E"/>
    <w:rsid w:val="00907725"/>
    <w:rsid w:val="00907819"/>
    <w:rsid w:val="00907F82"/>
    <w:rsid w:val="00907FA6"/>
    <w:rsid w:val="00910494"/>
    <w:rsid w:val="00910777"/>
    <w:rsid w:val="00910AD8"/>
    <w:rsid w:val="00910CBB"/>
    <w:rsid w:val="00911712"/>
    <w:rsid w:val="009117DC"/>
    <w:rsid w:val="009118F1"/>
    <w:rsid w:val="00911B7A"/>
    <w:rsid w:val="00911C39"/>
    <w:rsid w:val="0091230A"/>
    <w:rsid w:val="00912444"/>
    <w:rsid w:val="00912498"/>
    <w:rsid w:val="00912590"/>
    <w:rsid w:val="00912604"/>
    <w:rsid w:val="00912E8D"/>
    <w:rsid w:val="0091306D"/>
    <w:rsid w:val="009135C6"/>
    <w:rsid w:val="009135E8"/>
    <w:rsid w:val="00913759"/>
    <w:rsid w:val="00913B4C"/>
    <w:rsid w:val="00913D29"/>
    <w:rsid w:val="00913DF3"/>
    <w:rsid w:val="00914199"/>
    <w:rsid w:val="009142BA"/>
    <w:rsid w:val="00914422"/>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17C28"/>
    <w:rsid w:val="009202B7"/>
    <w:rsid w:val="009203F9"/>
    <w:rsid w:val="00920527"/>
    <w:rsid w:val="009205B2"/>
    <w:rsid w:val="0092086E"/>
    <w:rsid w:val="009211CC"/>
    <w:rsid w:val="0092126F"/>
    <w:rsid w:val="009214FF"/>
    <w:rsid w:val="0092163B"/>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7A0"/>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E74"/>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BDD"/>
    <w:rsid w:val="00947FCF"/>
    <w:rsid w:val="009500A2"/>
    <w:rsid w:val="00950526"/>
    <w:rsid w:val="00950561"/>
    <w:rsid w:val="009507D6"/>
    <w:rsid w:val="00950B41"/>
    <w:rsid w:val="00950D44"/>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286"/>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38"/>
    <w:rsid w:val="00964882"/>
    <w:rsid w:val="00964A54"/>
    <w:rsid w:val="00965164"/>
    <w:rsid w:val="009653C5"/>
    <w:rsid w:val="00965568"/>
    <w:rsid w:val="009655F0"/>
    <w:rsid w:val="00965930"/>
    <w:rsid w:val="00965A37"/>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35E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3F0"/>
    <w:rsid w:val="00991577"/>
    <w:rsid w:val="00991695"/>
    <w:rsid w:val="00991837"/>
    <w:rsid w:val="0099183F"/>
    <w:rsid w:val="00991BA0"/>
    <w:rsid w:val="00991DD9"/>
    <w:rsid w:val="0099224C"/>
    <w:rsid w:val="00992377"/>
    <w:rsid w:val="0099261B"/>
    <w:rsid w:val="009926E6"/>
    <w:rsid w:val="00992B0D"/>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FDD"/>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5ED5"/>
    <w:rsid w:val="009B6177"/>
    <w:rsid w:val="009B6518"/>
    <w:rsid w:val="009B65FC"/>
    <w:rsid w:val="009B66E9"/>
    <w:rsid w:val="009B692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00F"/>
    <w:rsid w:val="009E1528"/>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5DB2"/>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4E9"/>
    <w:rsid w:val="00A065B4"/>
    <w:rsid w:val="00A06746"/>
    <w:rsid w:val="00A06AC6"/>
    <w:rsid w:val="00A06C55"/>
    <w:rsid w:val="00A06C77"/>
    <w:rsid w:val="00A06D7E"/>
    <w:rsid w:val="00A06E60"/>
    <w:rsid w:val="00A06FE9"/>
    <w:rsid w:val="00A073FE"/>
    <w:rsid w:val="00A07515"/>
    <w:rsid w:val="00A0794E"/>
    <w:rsid w:val="00A07D14"/>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DD6"/>
    <w:rsid w:val="00A14348"/>
    <w:rsid w:val="00A143FB"/>
    <w:rsid w:val="00A1462B"/>
    <w:rsid w:val="00A15026"/>
    <w:rsid w:val="00A150EC"/>
    <w:rsid w:val="00A15749"/>
    <w:rsid w:val="00A1582C"/>
    <w:rsid w:val="00A15DEB"/>
    <w:rsid w:val="00A1615F"/>
    <w:rsid w:val="00A16A71"/>
    <w:rsid w:val="00A16C26"/>
    <w:rsid w:val="00A16C4E"/>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DC"/>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C51"/>
    <w:rsid w:val="00A51E6C"/>
    <w:rsid w:val="00A52004"/>
    <w:rsid w:val="00A52109"/>
    <w:rsid w:val="00A5245C"/>
    <w:rsid w:val="00A52B39"/>
    <w:rsid w:val="00A53579"/>
    <w:rsid w:val="00A53607"/>
    <w:rsid w:val="00A53856"/>
    <w:rsid w:val="00A53C98"/>
    <w:rsid w:val="00A54103"/>
    <w:rsid w:val="00A541ED"/>
    <w:rsid w:val="00A5475A"/>
    <w:rsid w:val="00A547C0"/>
    <w:rsid w:val="00A54B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91"/>
    <w:rsid w:val="00A663AF"/>
    <w:rsid w:val="00A667AC"/>
    <w:rsid w:val="00A6732F"/>
    <w:rsid w:val="00A67C8B"/>
    <w:rsid w:val="00A7004C"/>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393"/>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426"/>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80C"/>
    <w:rsid w:val="00AA2AB2"/>
    <w:rsid w:val="00AA2E73"/>
    <w:rsid w:val="00AA30EB"/>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B0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02"/>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5BB"/>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60"/>
    <w:rsid w:val="00AF40C9"/>
    <w:rsid w:val="00AF44B9"/>
    <w:rsid w:val="00AF469D"/>
    <w:rsid w:val="00AF4712"/>
    <w:rsid w:val="00AF47ED"/>
    <w:rsid w:val="00AF4B69"/>
    <w:rsid w:val="00AF4D9A"/>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59"/>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652"/>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72"/>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A3"/>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7BB"/>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880"/>
    <w:rsid w:val="00B41A0C"/>
    <w:rsid w:val="00B41B77"/>
    <w:rsid w:val="00B425FB"/>
    <w:rsid w:val="00B426FF"/>
    <w:rsid w:val="00B42C35"/>
    <w:rsid w:val="00B42E52"/>
    <w:rsid w:val="00B42E75"/>
    <w:rsid w:val="00B431E0"/>
    <w:rsid w:val="00B43232"/>
    <w:rsid w:val="00B43415"/>
    <w:rsid w:val="00B43DFD"/>
    <w:rsid w:val="00B446C7"/>
    <w:rsid w:val="00B4486C"/>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635"/>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455"/>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0A2"/>
    <w:rsid w:val="00B63529"/>
    <w:rsid w:val="00B63E0F"/>
    <w:rsid w:val="00B6447C"/>
    <w:rsid w:val="00B64971"/>
    <w:rsid w:val="00B64B5E"/>
    <w:rsid w:val="00B64E80"/>
    <w:rsid w:val="00B6538D"/>
    <w:rsid w:val="00B6539F"/>
    <w:rsid w:val="00B65605"/>
    <w:rsid w:val="00B65B63"/>
    <w:rsid w:val="00B65B87"/>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712"/>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4E2"/>
    <w:rsid w:val="00B86886"/>
    <w:rsid w:val="00B86978"/>
    <w:rsid w:val="00B86ABC"/>
    <w:rsid w:val="00B86BF4"/>
    <w:rsid w:val="00B86C2A"/>
    <w:rsid w:val="00B86E9A"/>
    <w:rsid w:val="00B8706B"/>
    <w:rsid w:val="00B870B1"/>
    <w:rsid w:val="00B874DF"/>
    <w:rsid w:val="00B8761C"/>
    <w:rsid w:val="00B87707"/>
    <w:rsid w:val="00B8796E"/>
    <w:rsid w:val="00B87C0C"/>
    <w:rsid w:val="00B87CA7"/>
    <w:rsid w:val="00B87CCC"/>
    <w:rsid w:val="00B87FB3"/>
    <w:rsid w:val="00B9056B"/>
    <w:rsid w:val="00B9081A"/>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A3A"/>
    <w:rsid w:val="00B94EFA"/>
    <w:rsid w:val="00B94FA0"/>
    <w:rsid w:val="00B95304"/>
    <w:rsid w:val="00B95535"/>
    <w:rsid w:val="00B95554"/>
    <w:rsid w:val="00B95690"/>
    <w:rsid w:val="00B9569C"/>
    <w:rsid w:val="00B957BC"/>
    <w:rsid w:val="00B9584D"/>
    <w:rsid w:val="00B95858"/>
    <w:rsid w:val="00B95C83"/>
    <w:rsid w:val="00B95D2B"/>
    <w:rsid w:val="00B95DBF"/>
    <w:rsid w:val="00B96444"/>
    <w:rsid w:val="00B96B2C"/>
    <w:rsid w:val="00B9747E"/>
    <w:rsid w:val="00B974C5"/>
    <w:rsid w:val="00B9772B"/>
    <w:rsid w:val="00BA0604"/>
    <w:rsid w:val="00BA06E2"/>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267"/>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E09"/>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3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1AD"/>
    <w:rsid w:val="00C074A7"/>
    <w:rsid w:val="00C07760"/>
    <w:rsid w:val="00C07952"/>
    <w:rsid w:val="00C0796B"/>
    <w:rsid w:val="00C07B9E"/>
    <w:rsid w:val="00C07E5F"/>
    <w:rsid w:val="00C1005A"/>
    <w:rsid w:val="00C10240"/>
    <w:rsid w:val="00C1058D"/>
    <w:rsid w:val="00C108C7"/>
    <w:rsid w:val="00C108F0"/>
    <w:rsid w:val="00C1093B"/>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85"/>
    <w:rsid w:val="00C20E1E"/>
    <w:rsid w:val="00C20FA4"/>
    <w:rsid w:val="00C21254"/>
    <w:rsid w:val="00C21961"/>
    <w:rsid w:val="00C21D40"/>
    <w:rsid w:val="00C22392"/>
    <w:rsid w:val="00C22459"/>
    <w:rsid w:val="00C22A46"/>
    <w:rsid w:val="00C22B29"/>
    <w:rsid w:val="00C22BF2"/>
    <w:rsid w:val="00C22BF7"/>
    <w:rsid w:val="00C22F3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65A"/>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93"/>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09"/>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2C"/>
    <w:rsid w:val="00C64287"/>
    <w:rsid w:val="00C642E3"/>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6FDE"/>
    <w:rsid w:val="00C6704E"/>
    <w:rsid w:val="00C67897"/>
    <w:rsid w:val="00C67EA3"/>
    <w:rsid w:val="00C70BCB"/>
    <w:rsid w:val="00C71516"/>
    <w:rsid w:val="00C7171B"/>
    <w:rsid w:val="00C718DD"/>
    <w:rsid w:val="00C71DE8"/>
    <w:rsid w:val="00C72306"/>
    <w:rsid w:val="00C724F4"/>
    <w:rsid w:val="00C727DD"/>
    <w:rsid w:val="00C729FE"/>
    <w:rsid w:val="00C72B13"/>
    <w:rsid w:val="00C72B29"/>
    <w:rsid w:val="00C72C4A"/>
    <w:rsid w:val="00C72D36"/>
    <w:rsid w:val="00C72E3C"/>
    <w:rsid w:val="00C72FDE"/>
    <w:rsid w:val="00C73273"/>
    <w:rsid w:val="00C73374"/>
    <w:rsid w:val="00C7368C"/>
    <w:rsid w:val="00C74063"/>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6FE2"/>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7D9"/>
    <w:rsid w:val="00C86846"/>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6B4"/>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FAD"/>
    <w:rsid w:val="00CA2223"/>
    <w:rsid w:val="00CA2499"/>
    <w:rsid w:val="00CA24B2"/>
    <w:rsid w:val="00CA26A7"/>
    <w:rsid w:val="00CA2C4D"/>
    <w:rsid w:val="00CA2E61"/>
    <w:rsid w:val="00CA32DD"/>
    <w:rsid w:val="00CA3325"/>
    <w:rsid w:val="00CA3368"/>
    <w:rsid w:val="00CA336B"/>
    <w:rsid w:val="00CA34F9"/>
    <w:rsid w:val="00CA3C2C"/>
    <w:rsid w:val="00CA4721"/>
    <w:rsid w:val="00CA4C47"/>
    <w:rsid w:val="00CA4CF8"/>
    <w:rsid w:val="00CA4D7C"/>
    <w:rsid w:val="00CA4E63"/>
    <w:rsid w:val="00CA4E6A"/>
    <w:rsid w:val="00CA51A2"/>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C9E"/>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C7F5E"/>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300"/>
    <w:rsid w:val="00CD4578"/>
    <w:rsid w:val="00CD4582"/>
    <w:rsid w:val="00CD4FD4"/>
    <w:rsid w:val="00CD5261"/>
    <w:rsid w:val="00CD53FE"/>
    <w:rsid w:val="00CD55D0"/>
    <w:rsid w:val="00CD591A"/>
    <w:rsid w:val="00CD5983"/>
    <w:rsid w:val="00CD59FE"/>
    <w:rsid w:val="00CD5CC0"/>
    <w:rsid w:val="00CD60A9"/>
    <w:rsid w:val="00CD63C9"/>
    <w:rsid w:val="00CD651A"/>
    <w:rsid w:val="00CD6D1E"/>
    <w:rsid w:val="00CD6EAE"/>
    <w:rsid w:val="00CD77F8"/>
    <w:rsid w:val="00CD7841"/>
    <w:rsid w:val="00CD7983"/>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9FF"/>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1F11"/>
    <w:rsid w:val="00D021E3"/>
    <w:rsid w:val="00D02352"/>
    <w:rsid w:val="00D02379"/>
    <w:rsid w:val="00D025CD"/>
    <w:rsid w:val="00D02688"/>
    <w:rsid w:val="00D02B2C"/>
    <w:rsid w:val="00D02B75"/>
    <w:rsid w:val="00D02C90"/>
    <w:rsid w:val="00D03155"/>
    <w:rsid w:val="00D03506"/>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677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4F6F"/>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AB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93A"/>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322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204"/>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4F28"/>
    <w:rsid w:val="00D45359"/>
    <w:rsid w:val="00D45502"/>
    <w:rsid w:val="00D45D02"/>
    <w:rsid w:val="00D45F82"/>
    <w:rsid w:val="00D460A4"/>
    <w:rsid w:val="00D461AD"/>
    <w:rsid w:val="00D46275"/>
    <w:rsid w:val="00D46379"/>
    <w:rsid w:val="00D46558"/>
    <w:rsid w:val="00D46692"/>
    <w:rsid w:val="00D468C9"/>
    <w:rsid w:val="00D46C6C"/>
    <w:rsid w:val="00D47102"/>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C06"/>
    <w:rsid w:val="00D55DEF"/>
    <w:rsid w:val="00D55F19"/>
    <w:rsid w:val="00D560D0"/>
    <w:rsid w:val="00D561F0"/>
    <w:rsid w:val="00D56980"/>
    <w:rsid w:val="00D56AEE"/>
    <w:rsid w:val="00D56E38"/>
    <w:rsid w:val="00D56E4E"/>
    <w:rsid w:val="00D56E98"/>
    <w:rsid w:val="00D56F0A"/>
    <w:rsid w:val="00D5782A"/>
    <w:rsid w:val="00D579ED"/>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0EF"/>
    <w:rsid w:val="00D72119"/>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AF7"/>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B00"/>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DD9"/>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5C0C"/>
    <w:rsid w:val="00DA6337"/>
    <w:rsid w:val="00DA6581"/>
    <w:rsid w:val="00DA67BE"/>
    <w:rsid w:val="00DA6A8C"/>
    <w:rsid w:val="00DA6B41"/>
    <w:rsid w:val="00DA6B90"/>
    <w:rsid w:val="00DA713C"/>
    <w:rsid w:val="00DA72DD"/>
    <w:rsid w:val="00DA73A6"/>
    <w:rsid w:val="00DA78E3"/>
    <w:rsid w:val="00DB038E"/>
    <w:rsid w:val="00DB045D"/>
    <w:rsid w:val="00DB0D49"/>
    <w:rsid w:val="00DB0F51"/>
    <w:rsid w:val="00DB1AA5"/>
    <w:rsid w:val="00DB1CD4"/>
    <w:rsid w:val="00DB27BB"/>
    <w:rsid w:val="00DB28EC"/>
    <w:rsid w:val="00DB2987"/>
    <w:rsid w:val="00DB29DA"/>
    <w:rsid w:val="00DB2BF8"/>
    <w:rsid w:val="00DB2C82"/>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348"/>
    <w:rsid w:val="00DC7A3C"/>
    <w:rsid w:val="00DC7A5B"/>
    <w:rsid w:val="00DC7ADF"/>
    <w:rsid w:val="00DC7BC8"/>
    <w:rsid w:val="00DC7E10"/>
    <w:rsid w:val="00DC7E6E"/>
    <w:rsid w:val="00DD00FC"/>
    <w:rsid w:val="00DD0664"/>
    <w:rsid w:val="00DD0888"/>
    <w:rsid w:val="00DD09E7"/>
    <w:rsid w:val="00DD0BCC"/>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297"/>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CFE"/>
    <w:rsid w:val="00DE6E28"/>
    <w:rsid w:val="00DE715E"/>
    <w:rsid w:val="00DE7A89"/>
    <w:rsid w:val="00DE7B57"/>
    <w:rsid w:val="00DE7D68"/>
    <w:rsid w:val="00DE7F41"/>
    <w:rsid w:val="00DF0177"/>
    <w:rsid w:val="00DF01B7"/>
    <w:rsid w:val="00DF05EE"/>
    <w:rsid w:val="00DF07BA"/>
    <w:rsid w:val="00DF0AA4"/>
    <w:rsid w:val="00DF0DAD"/>
    <w:rsid w:val="00DF0ED6"/>
    <w:rsid w:val="00DF125B"/>
    <w:rsid w:val="00DF23A2"/>
    <w:rsid w:val="00DF26C2"/>
    <w:rsid w:val="00DF289F"/>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1DE"/>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AD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CD"/>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367"/>
    <w:rsid w:val="00E404F7"/>
    <w:rsid w:val="00E40A7B"/>
    <w:rsid w:val="00E40B41"/>
    <w:rsid w:val="00E40CEC"/>
    <w:rsid w:val="00E40DB8"/>
    <w:rsid w:val="00E40E38"/>
    <w:rsid w:val="00E41783"/>
    <w:rsid w:val="00E417FA"/>
    <w:rsid w:val="00E41AF5"/>
    <w:rsid w:val="00E41EB0"/>
    <w:rsid w:val="00E41F45"/>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210"/>
    <w:rsid w:val="00E546E1"/>
    <w:rsid w:val="00E54758"/>
    <w:rsid w:val="00E54A05"/>
    <w:rsid w:val="00E54A2C"/>
    <w:rsid w:val="00E54DFA"/>
    <w:rsid w:val="00E54EB8"/>
    <w:rsid w:val="00E55A67"/>
    <w:rsid w:val="00E55E30"/>
    <w:rsid w:val="00E5637C"/>
    <w:rsid w:val="00E564D6"/>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961"/>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2"/>
    <w:rsid w:val="00E764CD"/>
    <w:rsid w:val="00E77010"/>
    <w:rsid w:val="00E770CA"/>
    <w:rsid w:val="00E770FA"/>
    <w:rsid w:val="00E77279"/>
    <w:rsid w:val="00E773CF"/>
    <w:rsid w:val="00E7763A"/>
    <w:rsid w:val="00E776EC"/>
    <w:rsid w:val="00E77C16"/>
    <w:rsid w:val="00E77CA8"/>
    <w:rsid w:val="00E77F49"/>
    <w:rsid w:val="00E801EC"/>
    <w:rsid w:val="00E8031C"/>
    <w:rsid w:val="00E80358"/>
    <w:rsid w:val="00E8057E"/>
    <w:rsid w:val="00E807DB"/>
    <w:rsid w:val="00E80B5D"/>
    <w:rsid w:val="00E80FB8"/>
    <w:rsid w:val="00E8133F"/>
    <w:rsid w:val="00E81404"/>
    <w:rsid w:val="00E81495"/>
    <w:rsid w:val="00E817FC"/>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00"/>
    <w:rsid w:val="00E94550"/>
    <w:rsid w:val="00E949B3"/>
    <w:rsid w:val="00E94C74"/>
    <w:rsid w:val="00E94EBC"/>
    <w:rsid w:val="00E94F3F"/>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188"/>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BBF"/>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F1B"/>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685"/>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2C"/>
    <w:rsid w:val="00EF208F"/>
    <w:rsid w:val="00EF246A"/>
    <w:rsid w:val="00EF2828"/>
    <w:rsid w:val="00EF295D"/>
    <w:rsid w:val="00EF29A6"/>
    <w:rsid w:val="00EF2B06"/>
    <w:rsid w:val="00EF2CB3"/>
    <w:rsid w:val="00EF376D"/>
    <w:rsid w:val="00EF3776"/>
    <w:rsid w:val="00EF39A6"/>
    <w:rsid w:val="00EF3BDB"/>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A2B"/>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BE"/>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D9"/>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E48"/>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5BA"/>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28F"/>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058"/>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391"/>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7EF"/>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196"/>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6F7D"/>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C1A"/>
    <w:rsid w:val="00FC6D0F"/>
    <w:rsid w:val="00FC70D5"/>
    <w:rsid w:val="00FC7139"/>
    <w:rsid w:val="00FC73ED"/>
    <w:rsid w:val="00FC7465"/>
    <w:rsid w:val="00FC779E"/>
    <w:rsid w:val="00FC7BA7"/>
    <w:rsid w:val="00FC7C36"/>
    <w:rsid w:val="00FD0308"/>
    <w:rsid w:val="00FD0747"/>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3B"/>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DBC"/>
    <w:rsid w:val="00FE7E73"/>
    <w:rsid w:val="00FE7F5E"/>
    <w:rsid w:val="00FF0150"/>
    <w:rsid w:val="00FF05C0"/>
    <w:rsid w:val="00FF05FA"/>
    <w:rsid w:val="00FF0ACB"/>
    <w:rsid w:val="00FF0D0E"/>
    <w:rsid w:val="00FF0E8A"/>
    <w:rsid w:val="00FF0ECD"/>
    <w:rsid w:val="00FF0FD8"/>
    <w:rsid w:val="00FF100B"/>
    <w:rsid w:val="00FF13BD"/>
    <w:rsid w:val="00FF1852"/>
    <w:rsid w:val="00FF19C2"/>
    <w:rsid w:val="00FF1F50"/>
    <w:rsid w:val="00FF25F0"/>
    <w:rsid w:val="00FF273C"/>
    <w:rsid w:val="00FF295F"/>
    <w:rsid w:val="00FF2998"/>
    <w:rsid w:val="00FF34A4"/>
    <w:rsid w:val="00FF385E"/>
    <w:rsid w:val="00FF3BEC"/>
    <w:rsid w:val="00FF3CF7"/>
    <w:rsid w:val="00FF3D63"/>
    <w:rsid w:val="00FF3E2A"/>
    <w:rsid w:val="00FF4285"/>
    <w:rsid w:val="00FF4FCC"/>
    <w:rsid w:val="00FF4FFD"/>
    <w:rsid w:val="00FF540B"/>
    <w:rsid w:val="00FF5591"/>
    <w:rsid w:val="00FF5AD0"/>
    <w:rsid w:val="00FF63A5"/>
    <w:rsid w:val="00FF63F2"/>
    <w:rsid w:val="00FF6AEB"/>
    <w:rsid w:val="00FF6C28"/>
    <w:rsid w:val="00FF6D0B"/>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C7348"/>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题注"/>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rsid w:val="00425D43"/>
    <w:rPr>
      <w:rFonts w:ascii="Arial" w:eastAsia="Malgun Gothic"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157395">
      <w:bodyDiv w:val="1"/>
      <w:marLeft w:val="0"/>
      <w:marRight w:val="0"/>
      <w:marTop w:val="0"/>
      <w:marBottom w:val="0"/>
      <w:divBdr>
        <w:top w:val="none" w:sz="0" w:space="0" w:color="auto"/>
        <w:left w:val="none" w:sz="0" w:space="0" w:color="auto"/>
        <w:bottom w:val="none" w:sz="0" w:space="0" w:color="auto"/>
        <w:right w:val="none" w:sz="0" w:space="0" w:color="auto"/>
      </w:divBdr>
      <w:divsChild>
        <w:div w:id="514928440">
          <w:marLeft w:val="0"/>
          <w:marRight w:val="0"/>
          <w:marTop w:val="0"/>
          <w:marBottom w:val="0"/>
          <w:divBdr>
            <w:top w:val="none" w:sz="0" w:space="0" w:color="auto"/>
            <w:left w:val="none" w:sz="0" w:space="0" w:color="auto"/>
            <w:bottom w:val="none" w:sz="0" w:space="0" w:color="auto"/>
            <w:right w:val="none" w:sz="0" w:space="0" w:color="auto"/>
          </w:divBdr>
        </w:div>
        <w:div w:id="1779105887">
          <w:marLeft w:val="0"/>
          <w:marRight w:val="0"/>
          <w:marTop w:val="0"/>
          <w:marBottom w:val="0"/>
          <w:divBdr>
            <w:top w:val="none" w:sz="0" w:space="0" w:color="auto"/>
            <w:left w:val="none" w:sz="0" w:space="0" w:color="auto"/>
            <w:bottom w:val="none" w:sz="0" w:space="0" w:color="auto"/>
            <w:right w:val="none" w:sz="0" w:space="0" w:color="auto"/>
          </w:divBdr>
        </w:div>
        <w:div w:id="977876654">
          <w:marLeft w:val="0"/>
          <w:marRight w:val="0"/>
          <w:marTop w:val="0"/>
          <w:marBottom w:val="0"/>
          <w:divBdr>
            <w:top w:val="none" w:sz="0" w:space="0" w:color="auto"/>
            <w:left w:val="none" w:sz="0" w:space="0" w:color="auto"/>
            <w:bottom w:val="none" w:sz="0" w:space="0" w:color="auto"/>
            <w:right w:val="none" w:sz="0" w:space="0" w:color="auto"/>
          </w:divBdr>
        </w:div>
        <w:div w:id="1323268100">
          <w:marLeft w:val="0"/>
          <w:marRight w:val="0"/>
          <w:marTop w:val="0"/>
          <w:marBottom w:val="0"/>
          <w:divBdr>
            <w:top w:val="none" w:sz="0" w:space="0" w:color="auto"/>
            <w:left w:val="none" w:sz="0" w:space="0" w:color="auto"/>
            <w:bottom w:val="none" w:sz="0" w:space="0" w:color="auto"/>
            <w:right w:val="none" w:sz="0" w:space="0" w:color="auto"/>
          </w:divBdr>
        </w:div>
        <w:div w:id="1534689147">
          <w:marLeft w:val="0"/>
          <w:marRight w:val="0"/>
          <w:marTop w:val="0"/>
          <w:marBottom w:val="0"/>
          <w:divBdr>
            <w:top w:val="none" w:sz="0" w:space="0" w:color="auto"/>
            <w:left w:val="none" w:sz="0" w:space="0" w:color="auto"/>
            <w:bottom w:val="none" w:sz="0" w:space="0" w:color="auto"/>
            <w:right w:val="none" w:sz="0" w:space="0" w:color="auto"/>
          </w:divBdr>
        </w:div>
        <w:div w:id="771969573">
          <w:marLeft w:val="0"/>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306190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556254">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866320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9597729">
      <w:bodyDiv w:val="1"/>
      <w:marLeft w:val="0"/>
      <w:marRight w:val="0"/>
      <w:marTop w:val="0"/>
      <w:marBottom w:val="0"/>
      <w:divBdr>
        <w:top w:val="none" w:sz="0" w:space="0" w:color="auto"/>
        <w:left w:val="none" w:sz="0" w:space="0" w:color="auto"/>
        <w:bottom w:val="none" w:sz="0" w:space="0" w:color="auto"/>
        <w:right w:val="none" w:sz="0" w:space="0" w:color="auto"/>
      </w:divBdr>
    </w:div>
    <w:div w:id="33496728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649485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520240">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12927">
      <w:bodyDiv w:val="1"/>
      <w:marLeft w:val="0"/>
      <w:marRight w:val="0"/>
      <w:marTop w:val="0"/>
      <w:marBottom w:val="0"/>
      <w:divBdr>
        <w:top w:val="none" w:sz="0" w:space="0" w:color="auto"/>
        <w:left w:val="none" w:sz="0" w:space="0" w:color="auto"/>
        <w:bottom w:val="none" w:sz="0" w:space="0" w:color="auto"/>
        <w:right w:val="none" w:sz="0" w:space="0" w:color="auto"/>
      </w:divBdr>
      <w:divsChild>
        <w:div w:id="142164931">
          <w:marLeft w:val="0"/>
          <w:marRight w:val="0"/>
          <w:marTop w:val="0"/>
          <w:marBottom w:val="0"/>
          <w:divBdr>
            <w:top w:val="none" w:sz="0" w:space="0" w:color="auto"/>
            <w:left w:val="none" w:sz="0" w:space="0" w:color="auto"/>
            <w:bottom w:val="none" w:sz="0" w:space="0" w:color="auto"/>
            <w:right w:val="none" w:sz="0" w:space="0" w:color="auto"/>
          </w:divBdr>
        </w:div>
        <w:div w:id="881592811">
          <w:marLeft w:val="0"/>
          <w:marRight w:val="0"/>
          <w:marTop w:val="0"/>
          <w:marBottom w:val="0"/>
          <w:divBdr>
            <w:top w:val="none" w:sz="0" w:space="0" w:color="auto"/>
            <w:left w:val="none" w:sz="0" w:space="0" w:color="auto"/>
            <w:bottom w:val="none" w:sz="0" w:space="0" w:color="auto"/>
            <w:right w:val="none" w:sz="0" w:space="0" w:color="auto"/>
          </w:divBdr>
        </w:div>
        <w:div w:id="301080165">
          <w:marLeft w:val="0"/>
          <w:marRight w:val="0"/>
          <w:marTop w:val="0"/>
          <w:marBottom w:val="0"/>
          <w:divBdr>
            <w:top w:val="none" w:sz="0" w:space="0" w:color="auto"/>
            <w:left w:val="none" w:sz="0" w:space="0" w:color="auto"/>
            <w:bottom w:val="none" w:sz="0" w:space="0" w:color="auto"/>
            <w:right w:val="none" w:sz="0" w:space="0" w:color="auto"/>
          </w:divBdr>
        </w:div>
        <w:div w:id="602303127">
          <w:marLeft w:val="0"/>
          <w:marRight w:val="0"/>
          <w:marTop w:val="0"/>
          <w:marBottom w:val="0"/>
          <w:divBdr>
            <w:top w:val="none" w:sz="0" w:space="0" w:color="auto"/>
            <w:left w:val="none" w:sz="0" w:space="0" w:color="auto"/>
            <w:bottom w:val="none" w:sz="0" w:space="0" w:color="auto"/>
            <w:right w:val="none" w:sz="0" w:space="0" w:color="auto"/>
          </w:divBdr>
        </w:div>
        <w:div w:id="1176309556">
          <w:marLeft w:val="0"/>
          <w:marRight w:val="0"/>
          <w:marTop w:val="0"/>
          <w:marBottom w:val="0"/>
          <w:divBdr>
            <w:top w:val="none" w:sz="0" w:space="0" w:color="auto"/>
            <w:left w:val="none" w:sz="0" w:space="0" w:color="auto"/>
            <w:bottom w:val="none" w:sz="0" w:space="0" w:color="auto"/>
            <w:right w:val="none" w:sz="0" w:space="0" w:color="auto"/>
          </w:divBdr>
        </w:div>
        <w:div w:id="925458367">
          <w:marLeft w:val="0"/>
          <w:marRight w:val="0"/>
          <w:marTop w:val="0"/>
          <w:marBottom w:val="0"/>
          <w:divBdr>
            <w:top w:val="none" w:sz="0" w:space="0" w:color="auto"/>
            <w:left w:val="none" w:sz="0" w:space="0" w:color="auto"/>
            <w:bottom w:val="none" w:sz="0" w:space="0" w:color="auto"/>
            <w:right w:val="none" w:sz="0" w:space="0" w:color="auto"/>
          </w:divBdr>
        </w:div>
        <w:div w:id="782264346">
          <w:marLeft w:val="0"/>
          <w:marRight w:val="0"/>
          <w:marTop w:val="0"/>
          <w:marBottom w:val="0"/>
          <w:divBdr>
            <w:top w:val="none" w:sz="0" w:space="0" w:color="auto"/>
            <w:left w:val="none" w:sz="0" w:space="0" w:color="auto"/>
            <w:bottom w:val="none" w:sz="0" w:space="0" w:color="auto"/>
            <w:right w:val="none" w:sz="0" w:space="0" w:color="auto"/>
          </w:divBdr>
          <w:divsChild>
            <w:div w:id="334961368">
              <w:marLeft w:val="0"/>
              <w:marRight w:val="0"/>
              <w:marTop w:val="0"/>
              <w:marBottom w:val="0"/>
              <w:divBdr>
                <w:top w:val="none" w:sz="0" w:space="0" w:color="auto"/>
                <w:left w:val="none" w:sz="0" w:space="0" w:color="auto"/>
                <w:bottom w:val="none" w:sz="0" w:space="0" w:color="auto"/>
                <w:right w:val="none" w:sz="0" w:space="0" w:color="auto"/>
              </w:divBdr>
            </w:div>
          </w:divsChild>
        </w:div>
        <w:div w:id="1730306332">
          <w:marLeft w:val="0"/>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738576">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548885">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050386">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351722">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663839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250799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7062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13041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6422580">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7024985">
      <w:bodyDiv w:val="1"/>
      <w:marLeft w:val="0"/>
      <w:marRight w:val="0"/>
      <w:marTop w:val="0"/>
      <w:marBottom w:val="0"/>
      <w:divBdr>
        <w:top w:val="none" w:sz="0" w:space="0" w:color="auto"/>
        <w:left w:val="none" w:sz="0" w:space="0" w:color="auto"/>
        <w:bottom w:val="none" w:sz="0" w:space="0" w:color="auto"/>
        <w:right w:val="none" w:sz="0" w:space="0" w:color="auto"/>
      </w:divBdr>
      <w:divsChild>
        <w:div w:id="583416207">
          <w:marLeft w:val="0"/>
          <w:marRight w:val="0"/>
          <w:marTop w:val="0"/>
          <w:marBottom w:val="0"/>
          <w:divBdr>
            <w:top w:val="none" w:sz="0" w:space="0" w:color="auto"/>
            <w:left w:val="none" w:sz="0" w:space="0" w:color="auto"/>
            <w:bottom w:val="none" w:sz="0" w:space="0" w:color="auto"/>
            <w:right w:val="none" w:sz="0" w:space="0" w:color="auto"/>
          </w:divBdr>
        </w:div>
        <w:div w:id="782113272">
          <w:marLeft w:val="0"/>
          <w:marRight w:val="0"/>
          <w:marTop w:val="0"/>
          <w:marBottom w:val="0"/>
          <w:divBdr>
            <w:top w:val="none" w:sz="0" w:space="0" w:color="auto"/>
            <w:left w:val="none" w:sz="0" w:space="0" w:color="auto"/>
            <w:bottom w:val="none" w:sz="0" w:space="0" w:color="auto"/>
            <w:right w:val="none" w:sz="0" w:space="0" w:color="auto"/>
          </w:divBdr>
        </w:div>
        <w:div w:id="1412121910">
          <w:marLeft w:val="0"/>
          <w:marRight w:val="0"/>
          <w:marTop w:val="0"/>
          <w:marBottom w:val="0"/>
          <w:divBdr>
            <w:top w:val="none" w:sz="0" w:space="0" w:color="auto"/>
            <w:left w:val="none" w:sz="0" w:space="0" w:color="auto"/>
            <w:bottom w:val="none" w:sz="0" w:space="0" w:color="auto"/>
            <w:right w:val="none" w:sz="0" w:space="0" w:color="auto"/>
          </w:divBdr>
        </w:div>
        <w:div w:id="1310211782">
          <w:marLeft w:val="0"/>
          <w:marRight w:val="0"/>
          <w:marTop w:val="0"/>
          <w:marBottom w:val="0"/>
          <w:divBdr>
            <w:top w:val="none" w:sz="0" w:space="0" w:color="auto"/>
            <w:left w:val="none" w:sz="0" w:space="0" w:color="auto"/>
            <w:bottom w:val="none" w:sz="0" w:space="0" w:color="auto"/>
            <w:right w:val="none" w:sz="0" w:space="0" w:color="auto"/>
          </w:divBdr>
        </w:div>
        <w:div w:id="999772384">
          <w:marLeft w:val="0"/>
          <w:marRight w:val="0"/>
          <w:marTop w:val="0"/>
          <w:marBottom w:val="0"/>
          <w:divBdr>
            <w:top w:val="none" w:sz="0" w:space="0" w:color="auto"/>
            <w:left w:val="none" w:sz="0" w:space="0" w:color="auto"/>
            <w:bottom w:val="none" w:sz="0" w:space="0" w:color="auto"/>
            <w:right w:val="none" w:sz="0" w:space="0" w:color="auto"/>
          </w:divBdr>
        </w:div>
        <w:div w:id="875891331">
          <w:marLeft w:val="0"/>
          <w:marRight w:val="0"/>
          <w:marTop w:val="0"/>
          <w:marBottom w:val="0"/>
          <w:divBdr>
            <w:top w:val="none" w:sz="0" w:space="0" w:color="auto"/>
            <w:left w:val="none" w:sz="0" w:space="0" w:color="auto"/>
            <w:bottom w:val="none" w:sz="0" w:space="0" w:color="auto"/>
            <w:right w:val="none" w:sz="0" w:space="0" w:color="auto"/>
          </w:divBdr>
        </w:div>
        <w:div w:id="1923756986">
          <w:marLeft w:val="0"/>
          <w:marRight w:val="0"/>
          <w:marTop w:val="0"/>
          <w:marBottom w:val="0"/>
          <w:divBdr>
            <w:top w:val="none" w:sz="0" w:space="0" w:color="auto"/>
            <w:left w:val="none" w:sz="0" w:space="0" w:color="auto"/>
            <w:bottom w:val="none" w:sz="0" w:space="0" w:color="auto"/>
            <w:right w:val="none" w:sz="0" w:space="0" w:color="auto"/>
          </w:divBdr>
          <w:divsChild>
            <w:div w:id="903293003">
              <w:marLeft w:val="0"/>
              <w:marRight w:val="0"/>
              <w:marTop w:val="0"/>
              <w:marBottom w:val="0"/>
              <w:divBdr>
                <w:top w:val="none" w:sz="0" w:space="0" w:color="auto"/>
                <w:left w:val="none" w:sz="0" w:space="0" w:color="auto"/>
                <w:bottom w:val="none" w:sz="0" w:space="0" w:color="auto"/>
                <w:right w:val="none" w:sz="0" w:space="0" w:color="auto"/>
              </w:divBdr>
            </w:div>
          </w:divsChild>
        </w:div>
        <w:div w:id="2058700287">
          <w:marLeft w:val="0"/>
          <w:marRight w:val="0"/>
          <w:marTop w:val="0"/>
          <w:marBottom w:val="0"/>
          <w:divBdr>
            <w:top w:val="none" w:sz="0" w:space="0" w:color="auto"/>
            <w:left w:val="none" w:sz="0" w:space="0" w:color="auto"/>
            <w:bottom w:val="none" w:sz="0" w:space="0" w:color="auto"/>
            <w:right w:val="none" w:sz="0" w:space="0" w:color="auto"/>
          </w:divBdr>
        </w:div>
      </w:divsChild>
    </w:div>
    <w:div w:id="1371879714">
      <w:bodyDiv w:val="1"/>
      <w:marLeft w:val="0"/>
      <w:marRight w:val="0"/>
      <w:marTop w:val="0"/>
      <w:marBottom w:val="0"/>
      <w:divBdr>
        <w:top w:val="none" w:sz="0" w:space="0" w:color="auto"/>
        <w:left w:val="none" w:sz="0" w:space="0" w:color="auto"/>
        <w:bottom w:val="none" w:sz="0" w:space="0" w:color="auto"/>
        <w:right w:val="none" w:sz="0" w:space="0" w:color="auto"/>
      </w:divBdr>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491367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664758">
      <w:bodyDiv w:val="1"/>
      <w:marLeft w:val="0"/>
      <w:marRight w:val="0"/>
      <w:marTop w:val="0"/>
      <w:marBottom w:val="0"/>
      <w:divBdr>
        <w:top w:val="none" w:sz="0" w:space="0" w:color="auto"/>
        <w:left w:val="none" w:sz="0" w:space="0" w:color="auto"/>
        <w:bottom w:val="none" w:sz="0" w:space="0" w:color="auto"/>
        <w:right w:val="none" w:sz="0" w:space="0" w:color="auto"/>
      </w:divBdr>
      <w:divsChild>
        <w:div w:id="927544668">
          <w:marLeft w:val="0"/>
          <w:marRight w:val="0"/>
          <w:marTop w:val="0"/>
          <w:marBottom w:val="0"/>
          <w:divBdr>
            <w:top w:val="none" w:sz="0" w:space="0" w:color="auto"/>
            <w:left w:val="none" w:sz="0" w:space="0" w:color="auto"/>
            <w:bottom w:val="none" w:sz="0" w:space="0" w:color="auto"/>
            <w:right w:val="none" w:sz="0" w:space="0" w:color="auto"/>
          </w:divBdr>
        </w:div>
        <w:div w:id="656494020">
          <w:marLeft w:val="0"/>
          <w:marRight w:val="0"/>
          <w:marTop w:val="0"/>
          <w:marBottom w:val="0"/>
          <w:divBdr>
            <w:top w:val="none" w:sz="0" w:space="0" w:color="auto"/>
            <w:left w:val="none" w:sz="0" w:space="0" w:color="auto"/>
            <w:bottom w:val="none" w:sz="0" w:space="0" w:color="auto"/>
            <w:right w:val="none" w:sz="0" w:space="0" w:color="auto"/>
          </w:divBdr>
        </w:div>
        <w:div w:id="68236039">
          <w:marLeft w:val="0"/>
          <w:marRight w:val="0"/>
          <w:marTop w:val="0"/>
          <w:marBottom w:val="0"/>
          <w:divBdr>
            <w:top w:val="none" w:sz="0" w:space="0" w:color="auto"/>
            <w:left w:val="none" w:sz="0" w:space="0" w:color="auto"/>
            <w:bottom w:val="none" w:sz="0" w:space="0" w:color="auto"/>
            <w:right w:val="none" w:sz="0" w:space="0" w:color="auto"/>
          </w:divBdr>
        </w:div>
        <w:div w:id="931744937">
          <w:marLeft w:val="0"/>
          <w:marRight w:val="0"/>
          <w:marTop w:val="0"/>
          <w:marBottom w:val="0"/>
          <w:divBdr>
            <w:top w:val="none" w:sz="0" w:space="0" w:color="auto"/>
            <w:left w:val="none" w:sz="0" w:space="0" w:color="auto"/>
            <w:bottom w:val="none" w:sz="0" w:space="0" w:color="auto"/>
            <w:right w:val="none" w:sz="0" w:space="0" w:color="auto"/>
          </w:divBdr>
        </w:div>
        <w:div w:id="64037067">
          <w:marLeft w:val="0"/>
          <w:marRight w:val="0"/>
          <w:marTop w:val="0"/>
          <w:marBottom w:val="0"/>
          <w:divBdr>
            <w:top w:val="none" w:sz="0" w:space="0" w:color="auto"/>
            <w:left w:val="none" w:sz="0" w:space="0" w:color="auto"/>
            <w:bottom w:val="none" w:sz="0" w:space="0" w:color="auto"/>
            <w:right w:val="none" w:sz="0" w:space="0" w:color="auto"/>
          </w:divBdr>
        </w:div>
        <w:div w:id="783111313">
          <w:marLeft w:val="0"/>
          <w:marRight w:val="0"/>
          <w:marTop w:val="0"/>
          <w:marBottom w:val="0"/>
          <w:divBdr>
            <w:top w:val="none" w:sz="0" w:space="0" w:color="auto"/>
            <w:left w:val="none" w:sz="0" w:space="0" w:color="auto"/>
            <w:bottom w:val="none" w:sz="0" w:space="0" w:color="auto"/>
            <w:right w:val="none" w:sz="0" w:space="0" w:color="auto"/>
          </w:divBdr>
        </w:div>
        <w:div w:id="686298449">
          <w:marLeft w:val="0"/>
          <w:marRight w:val="0"/>
          <w:marTop w:val="0"/>
          <w:marBottom w:val="0"/>
          <w:divBdr>
            <w:top w:val="none" w:sz="0" w:space="0" w:color="auto"/>
            <w:left w:val="none" w:sz="0" w:space="0" w:color="auto"/>
            <w:bottom w:val="none" w:sz="0" w:space="0" w:color="auto"/>
            <w:right w:val="none" w:sz="0" w:space="0" w:color="auto"/>
          </w:divBdr>
          <w:divsChild>
            <w:div w:id="51789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028708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033493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8770052">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45474">
      <w:bodyDiv w:val="1"/>
      <w:marLeft w:val="0"/>
      <w:marRight w:val="0"/>
      <w:marTop w:val="0"/>
      <w:marBottom w:val="0"/>
      <w:divBdr>
        <w:top w:val="none" w:sz="0" w:space="0" w:color="auto"/>
        <w:left w:val="none" w:sz="0" w:space="0" w:color="auto"/>
        <w:bottom w:val="none" w:sz="0" w:space="0" w:color="auto"/>
        <w:right w:val="none" w:sz="0" w:space="0" w:color="auto"/>
      </w:divBdr>
      <w:divsChild>
        <w:div w:id="1453474803">
          <w:marLeft w:val="0"/>
          <w:marRight w:val="0"/>
          <w:marTop w:val="0"/>
          <w:marBottom w:val="0"/>
          <w:divBdr>
            <w:top w:val="none" w:sz="0" w:space="0" w:color="auto"/>
            <w:left w:val="none" w:sz="0" w:space="0" w:color="auto"/>
            <w:bottom w:val="none" w:sz="0" w:space="0" w:color="auto"/>
            <w:right w:val="none" w:sz="0" w:space="0" w:color="auto"/>
          </w:divBdr>
        </w:div>
        <w:div w:id="2008291261">
          <w:marLeft w:val="0"/>
          <w:marRight w:val="0"/>
          <w:marTop w:val="0"/>
          <w:marBottom w:val="0"/>
          <w:divBdr>
            <w:top w:val="none" w:sz="0" w:space="0" w:color="auto"/>
            <w:left w:val="none" w:sz="0" w:space="0" w:color="auto"/>
            <w:bottom w:val="none" w:sz="0" w:space="0" w:color="auto"/>
            <w:right w:val="none" w:sz="0" w:space="0" w:color="auto"/>
          </w:divBdr>
        </w:div>
        <w:div w:id="967667575">
          <w:marLeft w:val="0"/>
          <w:marRight w:val="0"/>
          <w:marTop w:val="0"/>
          <w:marBottom w:val="0"/>
          <w:divBdr>
            <w:top w:val="none" w:sz="0" w:space="0" w:color="auto"/>
            <w:left w:val="none" w:sz="0" w:space="0" w:color="auto"/>
            <w:bottom w:val="none" w:sz="0" w:space="0" w:color="auto"/>
            <w:right w:val="none" w:sz="0" w:space="0" w:color="auto"/>
          </w:divBdr>
        </w:div>
        <w:div w:id="1092622785">
          <w:marLeft w:val="0"/>
          <w:marRight w:val="0"/>
          <w:marTop w:val="0"/>
          <w:marBottom w:val="0"/>
          <w:divBdr>
            <w:top w:val="none" w:sz="0" w:space="0" w:color="auto"/>
            <w:left w:val="none" w:sz="0" w:space="0" w:color="auto"/>
            <w:bottom w:val="none" w:sz="0" w:space="0" w:color="auto"/>
            <w:right w:val="none" w:sz="0" w:space="0" w:color="auto"/>
          </w:divBdr>
        </w:div>
        <w:div w:id="66616766">
          <w:marLeft w:val="0"/>
          <w:marRight w:val="0"/>
          <w:marTop w:val="0"/>
          <w:marBottom w:val="0"/>
          <w:divBdr>
            <w:top w:val="none" w:sz="0" w:space="0" w:color="auto"/>
            <w:left w:val="none" w:sz="0" w:space="0" w:color="auto"/>
            <w:bottom w:val="none" w:sz="0" w:space="0" w:color="auto"/>
            <w:right w:val="none" w:sz="0" w:space="0" w:color="auto"/>
          </w:divBdr>
        </w:div>
        <w:div w:id="2124882302">
          <w:marLeft w:val="0"/>
          <w:marRight w:val="0"/>
          <w:marTop w:val="0"/>
          <w:marBottom w:val="0"/>
          <w:divBdr>
            <w:top w:val="none" w:sz="0" w:space="0" w:color="auto"/>
            <w:left w:val="none" w:sz="0" w:space="0" w:color="auto"/>
            <w:bottom w:val="none" w:sz="0" w:space="0" w:color="auto"/>
            <w:right w:val="none" w:sz="0" w:space="0" w:color="auto"/>
          </w:divBdr>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26768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7726301">
      <w:bodyDiv w:val="1"/>
      <w:marLeft w:val="0"/>
      <w:marRight w:val="0"/>
      <w:marTop w:val="0"/>
      <w:marBottom w:val="0"/>
      <w:divBdr>
        <w:top w:val="none" w:sz="0" w:space="0" w:color="auto"/>
        <w:left w:val="none" w:sz="0" w:space="0" w:color="auto"/>
        <w:bottom w:val="none" w:sz="0" w:space="0" w:color="auto"/>
        <w:right w:val="none" w:sz="0" w:space="0" w:color="auto"/>
      </w:divBdr>
      <w:divsChild>
        <w:div w:id="950206817">
          <w:marLeft w:val="0"/>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AF35BD22-8D72-4D57-BF90-DF38919F02AF}">
  <ds:schemaRefs>
    <ds:schemaRef ds:uri="http://schemas.microsoft.com/sharepoint/events"/>
  </ds:schemaRefs>
</ds:datastoreItem>
</file>

<file path=customXml/itemProps4.xml><?xml version="1.0" encoding="utf-8"?>
<ds:datastoreItem xmlns:ds="http://schemas.openxmlformats.org/officeDocument/2006/customXml" ds:itemID="{DFD05BC0-033B-4052-8AD1-81F7BAA5A61C}">
  <ds:schemaRefs>
    <ds:schemaRef ds:uri="http://schemas.openxmlformats.org/officeDocument/2006/bibliography"/>
  </ds:schemaRefs>
</ds:datastoreItem>
</file>

<file path=customXml/itemProps5.xml><?xml version="1.0" encoding="utf-8"?>
<ds:datastoreItem xmlns:ds="http://schemas.openxmlformats.org/officeDocument/2006/customXml" ds:itemID="{B6CC527D-FAE8-4A8D-9BA8-6D3F804242C9}">
  <ds:schemaRefs>
    <ds:schemaRef ds:uri="Microsoft.SharePoint.Taxonomy.ContentTypeSync"/>
  </ds:schemaRefs>
</ds:datastoreItem>
</file>

<file path=customXml/itemProps6.xml><?xml version="1.0" encoding="utf-8"?>
<ds:datastoreItem xmlns:ds="http://schemas.openxmlformats.org/officeDocument/2006/customXml" ds:itemID="{6E867413-6F93-4EB1-B8F0-F8A4D806A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6409</Words>
  <Characters>36537</Characters>
  <Application>Microsoft Office Word</Application>
  <DocSecurity>0</DocSecurity>
  <Lines>304</Lines>
  <Paragraphs>85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2020-06-11T04:07:00Z</dcterms:created>
  <dcterms:modified xsi:type="dcterms:W3CDTF">2020-06-11T04:10:00Z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